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032AC" w14:textId="37141784" w:rsidR="00813FFF" w:rsidRPr="00F944D9" w:rsidRDefault="00813FFF" w:rsidP="00566762">
      <w:pPr>
        <w:pStyle w:val="Heading1"/>
        <w:spacing w:before="0" w:line="240" w:lineRule="auto"/>
      </w:pPr>
      <w:r w:rsidRPr="00F944D9">
        <w:t>American Rescue Plan Act of 2021 Coronavirus State and Local Fiscal Recover Fund</w:t>
      </w:r>
    </w:p>
    <w:p w14:paraId="18D6E9B0" w14:textId="2B07686A" w:rsidR="00F944D9" w:rsidRPr="00F944D9" w:rsidRDefault="00F944D9" w:rsidP="00566762">
      <w:pPr>
        <w:pStyle w:val="Heading1"/>
        <w:spacing w:before="0" w:line="240" w:lineRule="auto"/>
      </w:pPr>
      <w:r w:rsidRPr="00F944D9">
        <w:t>Project Request and Eligibility Determination</w:t>
      </w:r>
    </w:p>
    <w:p w14:paraId="677BEC72" w14:textId="04524AC3" w:rsidR="00566762" w:rsidRDefault="00566762" w:rsidP="00D10942">
      <w:pPr>
        <w:jc w:val="both"/>
        <w:rPr>
          <w:rFonts w:cstheme="minorHAnsi"/>
          <w:sz w:val="20"/>
          <w:szCs w:val="20"/>
        </w:rPr>
      </w:pPr>
    </w:p>
    <w:p w14:paraId="3AC46E15" w14:textId="4F0367F3" w:rsidR="00566762" w:rsidRPr="0027616C" w:rsidRDefault="00426343" w:rsidP="00D10942">
      <w:pPr>
        <w:jc w:val="both"/>
        <w:rPr>
          <w:rFonts w:cstheme="minorHAnsi"/>
          <w:sz w:val="20"/>
          <w:szCs w:val="20"/>
        </w:rPr>
      </w:pPr>
      <w:r w:rsidRPr="0027616C">
        <w:rPr>
          <w:rFonts w:cstheme="minorHAnsi"/>
          <w:sz w:val="20"/>
          <w:szCs w:val="20"/>
        </w:rPr>
        <w:t xml:space="preserve">This document is to be </w:t>
      </w:r>
      <w:r w:rsidR="00540717">
        <w:rPr>
          <w:rFonts w:cstheme="minorHAnsi"/>
          <w:sz w:val="20"/>
          <w:szCs w:val="20"/>
        </w:rPr>
        <w:t xml:space="preserve">completed by the person or persons requesting American Rescue Plan Act of 2021 Coronavirus State and Local </w:t>
      </w:r>
      <w:r w:rsidR="00813FFF">
        <w:rPr>
          <w:rFonts w:cstheme="minorHAnsi"/>
          <w:sz w:val="20"/>
          <w:szCs w:val="20"/>
        </w:rPr>
        <w:t>Government</w:t>
      </w:r>
      <w:r w:rsidR="00540717">
        <w:rPr>
          <w:rFonts w:cstheme="minorHAnsi"/>
          <w:sz w:val="20"/>
          <w:szCs w:val="20"/>
        </w:rPr>
        <w:t xml:space="preserve"> Fiscal Recovery Fund monies. </w:t>
      </w:r>
      <w:r w:rsidR="00733510">
        <w:rPr>
          <w:rFonts w:cstheme="minorHAnsi"/>
          <w:sz w:val="20"/>
          <w:szCs w:val="20"/>
        </w:rPr>
        <w:t>The request wi</w:t>
      </w:r>
      <w:r w:rsidR="00201C12">
        <w:rPr>
          <w:rFonts w:cstheme="minorHAnsi"/>
          <w:sz w:val="20"/>
          <w:szCs w:val="20"/>
        </w:rPr>
        <w:t>ll</w:t>
      </w:r>
      <w:r w:rsidR="00733510">
        <w:rPr>
          <w:rFonts w:cstheme="minorHAnsi"/>
          <w:sz w:val="20"/>
          <w:szCs w:val="20"/>
        </w:rPr>
        <w:t xml:space="preserve"> proceed through the [LOCAL GOVERNMENT NAME HERE]’s review process. </w:t>
      </w:r>
      <w:r w:rsidR="00813FFF">
        <w:rPr>
          <w:rFonts w:cstheme="minorHAnsi"/>
          <w:sz w:val="20"/>
          <w:szCs w:val="20"/>
        </w:rPr>
        <w:t xml:space="preserve">The requestor will receive notice </w:t>
      </w:r>
      <w:r w:rsidR="001504B9">
        <w:rPr>
          <w:rFonts w:cstheme="minorHAnsi"/>
          <w:sz w:val="20"/>
          <w:szCs w:val="20"/>
        </w:rPr>
        <w:t>i</w:t>
      </w:r>
      <w:r w:rsidR="00813FFF">
        <w:rPr>
          <w:rFonts w:cstheme="minorHAnsi"/>
          <w:sz w:val="20"/>
          <w:szCs w:val="20"/>
        </w:rPr>
        <w:t>f the project is approved, with instructions on how to proceed.</w:t>
      </w:r>
    </w:p>
    <w:p w14:paraId="3906F11F" w14:textId="3A5F6EA1" w:rsidR="00426343" w:rsidRPr="0027616C" w:rsidRDefault="00DB08EC" w:rsidP="00132EAB">
      <w:pPr>
        <w:pStyle w:val="Heading2"/>
      </w:pPr>
      <w:r w:rsidRPr="0027616C">
        <w:t>BASIC INFORMATION AND DESCRIPTION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95"/>
        <w:gridCol w:w="7200"/>
      </w:tblGrid>
      <w:tr w:rsidR="00B267A5" w:rsidRPr="0027616C" w14:paraId="5D78835F" w14:textId="77777777" w:rsidTr="004D366C">
        <w:tc>
          <w:tcPr>
            <w:tcW w:w="3595" w:type="dxa"/>
          </w:tcPr>
          <w:p w14:paraId="7777A10C" w14:textId="42E7C94C" w:rsidR="00B267A5" w:rsidRPr="0027616C" w:rsidRDefault="00B267A5">
            <w:pPr>
              <w:rPr>
                <w:rFonts w:cstheme="minorHAnsi"/>
                <w:sz w:val="20"/>
                <w:szCs w:val="20"/>
              </w:rPr>
            </w:pPr>
            <w:r w:rsidRPr="0027616C">
              <w:rPr>
                <w:rFonts w:cstheme="minorHAnsi"/>
                <w:sz w:val="20"/>
                <w:szCs w:val="20"/>
              </w:rPr>
              <w:t>Program/Project Name:</w:t>
            </w:r>
          </w:p>
        </w:tc>
        <w:tc>
          <w:tcPr>
            <w:tcW w:w="7200" w:type="dxa"/>
          </w:tcPr>
          <w:p w14:paraId="436A3B7A" w14:textId="55FEB7D0" w:rsidR="00B267A5" w:rsidRPr="00C252C2" w:rsidRDefault="00B267A5">
            <w:pPr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F964A4" w:rsidRPr="0027616C" w14:paraId="7157CDD5" w14:textId="77777777" w:rsidTr="004D366C">
        <w:tc>
          <w:tcPr>
            <w:tcW w:w="3595" w:type="dxa"/>
          </w:tcPr>
          <w:p w14:paraId="61AF00A5" w14:textId="1C87E8E7" w:rsidR="00F964A4" w:rsidRPr="0027616C" w:rsidRDefault="00F964A4">
            <w:pPr>
              <w:rPr>
                <w:rFonts w:cstheme="minorHAnsi"/>
                <w:sz w:val="20"/>
                <w:szCs w:val="20"/>
              </w:rPr>
            </w:pPr>
            <w:r w:rsidRPr="0027616C">
              <w:rPr>
                <w:rFonts w:cstheme="minorHAnsi"/>
                <w:sz w:val="20"/>
                <w:szCs w:val="20"/>
              </w:rPr>
              <w:t>Responsible Department:</w:t>
            </w:r>
          </w:p>
        </w:tc>
        <w:tc>
          <w:tcPr>
            <w:tcW w:w="7200" w:type="dxa"/>
          </w:tcPr>
          <w:p w14:paraId="11B895CF" w14:textId="27DE8BF1" w:rsidR="00F964A4" w:rsidRPr="00C252C2" w:rsidRDefault="00F964A4">
            <w:pPr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F964A4" w:rsidRPr="0027616C" w14:paraId="0E5A3EEB" w14:textId="77777777" w:rsidTr="004D366C">
        <w:tc>
          <w:tcPr>
            <w:tcW w:w="3595" w:type="dxa"/>
          </w:tcPr>
          <w:p w14:paraId="7EBA8843" w14:textId="277FA188" w:rsidR="00F964A4" w:rsidRPr="0027616C" w:rsidRDefault="00F964A4">
            <w:pPr>
              <w:rPr>
                <w:rFonts w:cstheme="minorHAnsi"/>
                <w:sz w:val="20"/>
                <w:szCs w:val="20"/>
              </w:rPr>
            </w:pPr>
            <w:r w:rsidRPr="0027616C">
              <w:rPr>
                <w:rFonts w:cstheme="minorHAnsi"/>
                <w:sz w:val="20"/>
                <w:szCs w:val="20"/>
              </w:rPr>
              <w:t>Program</w:t>
            </w:r>
            <w:r w:rsidR="00D10942" w:rsidRPr="0027616C">
              <w:rPr>
                <w:rFonts w:cstheme="minorHAnsi"/>
                <w:sz w:val="20"/>
                <w:szCs w:val="20"/>
              </w:rPr>
              <w:t>/Project</w:t>
            </w:r>
            <w:r w:rsidRPr="0027616C">
              <w:rPr>
                <w:rFonts w:cstheme="minorHAnsi"/>
                <w:sz w:val="20"/>
                <w:szCs w:val="20"/>
              </w:rPr>
              <w:t xml:space="preserve"> Manager Name:</w:t>
            </w:r>
          </w:p>
        </w:tc>
        <w:tc>
          <w:tcPr>
            <w:tcW w:w="7200" w:type="dxa"/>
          </w:tcPr>
          <w:p w14:paraId="550A7C95" w14:textId="272AB7F4" w:rsidR="00F964A4" w:rsidRPr="00C252C2" w:rsidRDefault="00F964A4">
            <w:pPr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4D366C" w:rsidRPr="0027616C" w14:paraId="2218128F" w14:textId="77777777" w:rsidTr="004D366C">
        <w:tc>
          <w:tcPr>
            <w:tcW w:w="3595" w:type="dxa"/>
          </w:tcPr>
          <w:p w14:paraId="2860443A" w14:textId="300E542B" w:rsidR="004D366C" w:rsidRPr="0027616C" w:rsidRDefault="004D366C">
            <w:pPr>
              <w:rPr>
                <w:rFonts w:cstheme="minorHAnsi"/>
                <w:sz w:val="20"/>
                <w:szCs w:val="20"/>
              </w:rPr>
            </w:pPr>
            <w:r w:rsidRPr="0027616C">
              <w:rPr>
                <w:rFonts w:cstheme="minorHAnsi"/>
                <w:sz w:val="20"/>
                <w:szCs w:val="20"/>
              </w:rPr>
              <w:t xml:space="preserve">Total Amount </w:t>
            </w:r>
            <w:r w:rsidR="001504B9">
              <w:rPr>
                <w:rFonts w:cstheme="minorHAnsi"/>
                <w:sz w:val="20"/>
                <w:szCs w:val="20"/>
              </w:rPr>
              <w:t>Requested</w:t>
            </w:r>
            <w:r w:rsidRPr="0027616C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7200" w:type="dxa"/>
          </w:tcPr>
          <w:p w14:paraId="102622F7" w14:textId="2CDFDA18" w:rsidR="004D366C" w:rsidRPr="00C252C2" w:rsidRDefault="004D366C">
            <w:pPr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4D366C" w:rsidRPr="0027616C" w14:paraId="2EDECE1D" w14:textId="77777777" w:rsidTr="004D366C">
        <w:tc>
          <w:tcPr>
            <w:tcW w:w="3595" w:type="dxa"/>
          </w:tcPr>
          <w:p w14:paraId="1901D6C0" w14:textId="77777777" w:rsidR="001504B9" w:rsidRDefault="0079489A">
            <w:pPr>
              <w:rPr>
                <w:rFonts w:cstheme="minorHAnsi"/>
                <w:sz w:val="20"/>
                <w:szCs w:val="20"/>
              </w:rPr>
            </w:pPr>
            <w:r w:rsidRPr="0027616C">
              <w:rPr>
                <w:rFonts w:cstheme="minorHAnsi"/>
                <w:sz w:val="20"/>
                <w:szCs w:val="20"/>
              </w:rPr>
              <w:t xml:space="preserve">Internal Account </w:t>
            </w:r>
            <w:r w:rsidR="004D366C" w:rsidRPr="0027616C">
              <w:rPr>
                <w:rFonts w:cstheme="minorHAnsi"/>
                <w:sz w:val="20"/>
                <w:szCs w:val="20"/>
              </w:rPr>
              <w:t>Code(s):</w:t>
            </w:r>
            <w:r w:rsidR="001504B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ACCA950" w14:textId="288532FD" w:rsidR="004D366C" w:rsidRPr="0027616C" w:rsidRDefault="001504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proofErr w:type="gramStart"/>
            <w:r>
              <w:rPr>
                <w:rFonts w:cstheme="minorHAnsi"/>
                <w:sz w:val="20"/>
                <w:szCs w:val="20"/>
              </w:rPr>
              <w:t>assigned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by Finance)</w:t>
            </w:r>
          </w:p>
        </w:tc>
        <w:tc>
          <w:tcPr>
            <w:tcW w:w="7200" w:type="dxa"/>
          </w:tcPr>
          <w:p w14:paraId="4888457E" w14:textId="22BE8504" w:rsidR="004D366C" w:rsidRPr="00C252C2" w:rsidRDefault="004D366C">
            <w:pPr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4D366C" w:rsidRPr="0027616C" w14:paraId="7D482A11" w14:textId="77777777" w:rsidTr="004D366C">
        <w:tc>
          <w:tcPr>
            <w:tcW w:w="3595" w:type="dxa"/>
          </w:tcPr>
          <w:p w14:paraId="2E3FC97C" w14:textId="4D4B9941" w:rsidR="004D366C" w:rsidRPr="0027616C" w:rsidRDefault="004D366C">
            <w:pPr>
              <w:rPr>
                <w:rFonts w:cstheme="minorHAnsi"/>
                <w:sz w:val="20"/>
                <w:szCs w:val="20"/>
              </w:rPr>
            </w:pPr>
            <w:r w:rsidRPr="0027616C">
              <w:rPr>
                <w:rFonts w:cstheme="minorHAnsi"/>
                <w:sz w:val="20"/>
                <w:szCs w:val="20"/>
              </w:rPr>
              <w:t>Treasury Expenditure Category Level:</w:t>
            </w:r>
          </w:p>
        </w:tc>
        <w:sdt>
          <w:sdtPr>
            <w:rPr>
              <w:rFonts w:cstheme="minorHAnsi"/>
              <w:b/>
              <w:color w:val="FF0000"/>
              <w:sz w:val="20"/>
              <w:szCs w:val="20"/>
              <w:u w:val="single"/>
            </w:rPr>
            <w:alias w:val="Expenditure Categories"/>
            <w:id w:val="-52315393"/>
            <w:placeholder>
              <w:docPart w:val="DefaultPlaceholder_-1854013438"/>
            </w:placeholder>
            <w:dropDownList>
              <w:listItem w:value="Choose an item."/>
              <w:listItem w:displayText="1 Public Health" w:value="1 Public Health"/>
              <w:listItem w:displayText="2 Negative Economic Impacts" w:value="2 Negative Economic Impacts"/>
              <w:listItem w:displayText="3 Services to Disproportionately Impacted Communities" w:value="3 Services to Disproportionately Impacted Communities"/>
              <w:listItem w:displayText="4 Premium Pay" w:value="4 Premium Pay"/>
              <w:listItem w:displayText="5 Infrastructure" w:value="5 Infrastructure"/>
              <w:listItem w:displayText="6 Revenue Replacement" w:value="6 Revenue Replacement"/>
              <w:listItem w:displayText="7 Administrative and Other" w:value="7 Administrative and Other"/>
            </w:dropDownList>
          </w:sdtPr>
          <w:sdtEndPr/>
          <w:sdtContent>
            <w:tc>
              <w:tcPr>
                <w:tcW w:w="7200" w:type="dxa"/>
              </w:tcPr>
              <w:p w14:paraId="60216C64" w14:textId="14E6302F" w:rsidR="004D366C" w:rsidRPr="002D2F1D" w:rsidRDefault="00626BAE">
                <w:pPr>
                  <w:rPr>
                    <w:rFonts w:cstheme="minorHAnsi"/>
                    <w:b/>
                    <w:color w:val="FF0000"/>
                    <w:sz w:val="20"/>
                    <w:szCs w:val="20"/>
                    <w:u w:val="single"/>
                  </w:rPr>
                </w:pPr>
                <w:r>
                  <w:rPr>
                    <w:rFonts w:cstheme="minorHAnsi"/>
                    <w:b/>
                    <w:color w:val="FF0000"/>
                    <w:sz w:val="20"/>
                    <w:szCs w:val="20"/>
                    <w:u w:val="single"/>
                  </w:rPr>
                  <w:t>6 Revenue Replacement</w:t>
                </w:r>
              </w:p>
            </w:tc>
          </w:sdtContent>
        </w:sdt>
      </w:tr>
      <w:tr w:rsidR="004D366C" w:rsidRPr="0027616C" w14:paraId="48D93D40" w14:textId="77777777" w:rsidTr="004D366C">
        <w:tc>
          <w:tcPr>
            <w:tcW w:w="3595" w:type="dxa"/>
          </w:tcPr>
          <w:p w14:paraId="740FC0AF" w14:textId="644A4FC0" w:rsidR="004D366C" w:rsidRPr="0027616C" w:rsidRDefault="004D366C">
            <w:pPr>
              <w:rPr>
                <w:rFonts w:cstheme="minorHAnsi"/>
                <w:sz w:val="20"/>
                <w:szCs w:val="20"/>
              </w:rPr>
            </w:pPr>
            <w:r w:rsidRPr="0027616C">
              <w:rPr>
                <w:rFonts w:cstheme="minorHAnsi"/>
                <w:sz w:val="20"/>
                <w:szCs w:val="20"/>
              </w:rPr>
              <w:t>Treasury Expenditure Category:</w:t>
            </w:r>
          </w:p>
        </w:tc>
        <w:sdt>
          <w:sdtPr>
            <w:rPr>
              <w:rFonts w:cstheme="minorHAnsi"/>
              <w:b/>
              <w:color w:val="FF0000"/>
              <w:sz w:val="20"/>
              <w:szCs w:val="20"/>
              <w:u w:val="single"/>
            </w:rPr>
            <w:alias w:val="Expenditure Sub-Categories"/>
            <w:tag w:val="Expenditure Sub-Categories"/>
            <w:id w:val="-1335760418"/>
            <w:placeholder>
              <w:docPart w:val="DefaultPlaceholder_-1854013438"/>
            </w:placeholder>
            <w:dropDownList>
              <w:listItem w:value="Choose an item."/>
              <w:listItem w:displayText="1.1 COVID-19 Vaccination" w:value="1.1 COVID-19 Vaccination"/>
              <w:listItem w:displayText="1.2 COVID-19 Testing" w:value="1.2 COVID-19 Testing"/>
              <w:listItem w:displayText="1.3 COVID-19 Contact Tracing" w:value="1.3 COVID-19 Contact Tracing"/>
              <w:listItem w:displayText="1.4 Prevention in Congregate Settings" w:value="1.4 Prevention in Congregate Settings"/>
              <w:listItem w:displayText="1.5 Personal Protective Equipment" w:value="1.5 Personal Protective Equipment"/>
              <w:listItem w:displayText="1.6 Medical Expenses" w:value="1.6 Medical Expenses"/>
              <w:listItem w:displayText="1.7 Capital Investments or Physical Plant Changes to Public Facilities that respond to the COVID-19 public health emergency" w:value="1.7 Capital Investments or Physical Plant Changes to Public Facilities that respond to the COVID-19 public health emergency"/>
              <w:listItem w:displayText="1.8 Other COVID-19 public health expenses" w:value="1.8 Other COVID-19 public health expenses"/>
              <w:listItem w:displayText="1.9 Payroll costs for public health safety, and other public sector staff responding to COVID-19" w:value="1.9 Payroll costs for public health safety, and other public sector staff responding to COVID-19"/>
              <w:listItem w:displayText="1.10 Mental Health Services" w:value="1.10 Mental Health Services"/>
              <w:listItem w:displayText="1.11 Substance Use Services" w:value="1.11 Substance Use Services"/>
              <w:listItem w:displayText="1.12 Other Public Health Services" w:value="1.12 Other Public Health Services"/>
              <w:listItem w:displayText="2.1 Household Assistance: Food Programs" w:value="2.1 Household Assistance: Food Programs"/>
              <w:listItem w:displayText="2.2 Household Assistance: Rent, Mortgage, and Utility Aid" w:value="2.2 Household Assistance: Rent, Mortgage, and Utility Aid"/>
              <w:listItem w:displayText="2.3 Household Assistance: Cash Transfers" w:value="2.3 Household Assistance: Cash Transfers"/>
              <w:listItem w:displayText="2.4 Household Assistance: Internet Access Programs" w:value="2.4 Household Assistance: Internet Access Programs"/>
              <w:listItem w:displayText="2.5 Household Assistance: Eviction Prevention" w:value="2.5 Household Assistance: Eviction Prevention"/>
              <w:listItem w:displayText="2.6 Unemployment Benefits or Cash Assistance to Unemployed Workers" w:value="2.6 Unemployment Benefits or Cash Assistance to Unemployed Workers"/>
              <w:listItem w:displayText="2.7 Job Training Assistance" w:value="2.7 Job Training Assistance"/>
              <w:listItem w:displayText="2.8 Contributions to UI Trust Funds" w:value="2.8 Contributions to UI Trust Funds"/>
              <w:listItem w:displayText="2.9 Small Business Economic Assistance (General)" w:value="2.9 Small Business Economic Assistance (General)"/>
              <w:listItem w:displayText="2.10 Aid to nonprofit organizations" w:value="2.10 Aid to nonprofit organizations"/>
              <w:listItem w:displayText="2.11 Aid to Tourism, Travel, or Hospitality" w:value="2.11 Aid to Tourism, Travel, or Hospitality"/>
              <w:listItem w:displayText="2.12 Aid to Other Impacted Industries" w:value="2.12 Aid to Other Impacted Industries"/>
              <w:listItem w:displayText="2.13 Other Economic Support" w:value="2.13 Other Economic Support"/>
              <w:listItem w:displayText="2.14 Rehiring Public Sector Staff" w:value="2.14 Rehiring Public Sector Staff"/>
              <w:listItem w:displayText="3.1 Education Assistance: Early Learning" w:value="3.1 Education Assistance: Early Learning"/>
              <w:listItem w:displayText="3.2 Education Assistance: Aid to High-Poverty Districts" w:value="3.2 Education Assistance: Aid to High-Poverty Districts"/>
              <w:listItem w:displayText="3.3 Education Assistance: Academic Services" w:value="3.3 Education Assistance: Academic Services"/>
              <w:listItem w:displayText="3.4 Education Assistance: Social, Emotional, and Mental Health Services" w:value="3.4 Education Assistance: Social, Emotional, and Mental Health Services"/>
              <w:listItem w:displayText="3.5 Education Assistance: Other" w:value="3.5 Education Assistance: Other"/>
              <w:listItem w:displayText="3.6 Healthy Childhood Environments: Child Care" w:value="3.6 Healthy Childhood Environments: Child Care"/>
              <w:listItem w:displayText="3.7 Healthy Childhood Environments: Home Visiting" w:value="3.7 Healthy Childhood Environments: Home Visiting"/>
              <w:listItem w:displayText="3.8 Healthy Childhood Environments: Services to Foster Youth or Families Involved in Child Welfare System" w:value="3.8 Healthy Childhood Environments: Services to Foster Youth or Families Involved in Child Welfare System"/>
              <w:listItem w:displayText="3.9 Healthy Childhood Environments: Other" w:value="3.9 Healthy Childhood Environments: Other"/>
              <w:listItem w:displayText="3.10 Housing Support: Affordable Housing" w:value="3.10 Housing Support: Affordable Housing"/>
              <w:listItem w:displayText="3.11 Housing Support: Services for Unhoused persons" w:value="3.11 Housing Support: Services for Unhoused persons"/>
              <w:listItem w:displayText="3.12 Housing Support: Other Housing Assistance" w:value="3.12 Housing Support: Other Housing Assistance"/>
              <w:listItem w:displayText="3.13 Social Determinants of Health: Other" w:value="3.13 Social Determinants of Health: Other"/>
              <w:listItem w:displayText="3.14 Social Determinants of Health: Community Health Workers or Benefits Navigators" w:value="3.14 Social Determinants of Health: Community Health Workers or Benefits Navigators"/>
              <w:listItem w:displayText="3.15 Social Determinants of Health: Lead Remediation" w:value="3.15 Social Determinants of Health: Lead Remediation"/>
              <w:listItem w:displayText="3.16 Social Determinants of Health: Community Violence Interventions" w:value="3.16 Social Determinants of Health: Community Violence Interventions"/>
              <w:listItem w:displayText="4.1 Public Sector Employees" w:value="4.1 Public Sector Employees"/>
              <w:listItem w:displayText="4.2 Private Sector: Grants to other employers" w:value="4.2 Private Sector: Grants to other employers"/>
              <w:listItem w:displayText="5.1 Clean Water: Centralized wastewater treatment" w:value="5.1 Clean Water: Centralized wastewater treatment"/>
              <w:listItem w:displayText="5.2 Clean Water: Centralized wastewater collection and conveyance" w:value="5.2 Clean Water: Centralized wastewater collection and conveyance"/>
              <w:listItem w:displayText="5.3 Clean Water: Decentralized wastewater" w:value="5.3 Clean Water: Decentralized wastewater"/>
              <w:listItem w:displayText="5.4 Clean Water: Combined sewer overflows" w:value="5.4 Clean Water: Combined sewer overflows"/>
              <w:listItem w:displayText="5.5 Clean Water: Other sewer infrastructure" w:value="5.5 Clean Water: Other sewer infrastructure"/>
              <w:listItem w:displayText="5.6 Clean Water: Stormwater" w:value="5.6 Clean Water: Stormwater"/>
              <w:listItem w:displayText="5.7 Clean Water: Energy conservation" w:value="5.7 Clean Water: Energy conservation"/>
              <w:listItem w:displayText="5.8 Clean Water: Water conservation" w:value="5.8 Clean Water: Water conservation"/>
              <w:listItem w:displayText="Clean Water: Nonpoint source" w:value="Clean Water: Nonpoint source"/>
              <w:listItem w:displayText="5.10 Drinking water: Treatment" w:value="5.10 Drinking water: Treatment"/>
              <w:listItem w:displayText="5.11 Drinking water: Transmission &amp; distribution" w:value="5.11 Drinking water: Transmission &amp; distribution"/>
              <w:listItem w:displayText="5.12 Drinking water: Trasmission &amp; distribution: lead remediations" w:value="5.12 Drinking water: Trasmission &amp; distribution: lead remediations"/>
              <w:listItem w:displayText="5.13 Drink water: Source" w:value="5.13 Drink water: Source"/>
              <w:listItem w:displayText="5.14 Drink water: Storage" w:value="5.14 Drink water: Storage"/>
              <w:listItem w:displayText="5.15 Drinking water: Other water infrastructure" w:value="5.15 Drinking water: Other water infrastructure"/>
              <w:listItem w:displayText="5.16 Broadband: &quot;Last Mile&quot; projects" w:value="5.16 Broadband: &quot;Last Mile&quot; projects"/>
              <w:listItem w:displayText="5.17 Broadband: Other projects" w:value="5.17 Broadband: Other projects"/>
              <w:listItem w:displayText="6.1 Provision of Governmnet Services" w:value="6.1 Provision of Governmnet Services"/>
              <w:listItem w:displayText="7.1 Administrative Expenses" w:value="7.1 Administrative Expenses"/>
              <w:listItem w:displayText="7.2 Evaluation and data analysis" w:value="7.2 Evaluation and data analysis"/>
              <w:listItem w:displayText="7.3 Transfers to Other Units of Government" w:value="7.3 Transfers to Other Units of Government"/>
            </w:dropDownList>
          </w:sdtPr>
          <w:sdtEndPr/>
          <w:sdtContent>
            <w:tc>
              <w:tcPr>
                <w:tcW w:w="7200" w:type="dxa"/>
              </w:tcPr>
              <w:p w14:paraId="1B5FE4CD" w14:textId="0D0C191A" w:rsidR="004D366C" w:rsidRPr="002D2F1D" w:rsidRDefault="00626BAE">
                <w:pPr>
                  <w:rPr>
                    <w:rFonts w:cstheme="minorHAnsi"/>
                    <w:b/>
                    <w:color w:val="FF0000"/>
                    <w:sz w:val="20"/>
                    <w:szCs w:val="20"/>
                    <w:u w:val="single"/>
                  </w:rPr>
                </w:pPr>
                <w:r>
                  <w:rPr>
                    <w:rFonts w:cstheme="minorHAnsi"/>
                    <w:b/>
                    <w:color w:val="FF0000"/>
                    <w:sz w:val="20"/>
                    <w:szCs w:val="20"/>
                    <w:u w:val="single"/>
                  </w:rPr>
                  <w:t>6.1 Provision of Governmnet Services</w:t>
                </w:r>
              </w:p>
            </w:tc>
          </w:sdtContent>
        </w:sdt>
      </w:tr>
    </w:tbl>
    <w:p w14:paraId="3F40AE2F" w14:textId="77777777" w:rsidR="00132EAB" w:rsidRDefault="00132EAB" w:rsidP="00132EAB">
      <w:pPr>
        <w:pStyle w:val="Heading2"/>
      </w:pPr>
    </w:p>
    <w:p w14:paraId="626D233F" w14:textId="44FD08B7" w:rsidR="00324E33" w:rsidRPr="00193709" w:rsidRDefault="00DB08EC" w:rsidP="00132EAB">
      <w:pPr>
        <w:pStyle w:val="Heading2"/>
      </w:pPr>
      <w:r w:rsidRPr="00193709">
        <w:t xml:space="preserve">ELIGIBILITY REVIEW 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0795"/>
      </w:tblGrid>
      <w:tr w:rsidR="00710262" w:rsidRPr="0027616C" w14:paraId="591060BF" w14:textId="77777777" w:rsidTr="00146BD5">
        <w:tc>
          <w:tcPr>
            <w:tcW w:w="10795" w:type="dxa"/>
            <w:shd w:val="clear" w:color="auto" w:fill="D0CECE" w:themeFill="background2" w:themeFillShade="E6"/>
          </w:tcPr>
          <w:p w14:paraId="72163587" w14:textId="1E53D4E5" w:rsidR="00040A3E" w:rsidRPr="00137EB1" w:rsidRDefault="00257673" w:rsidP="00040A3E">
            <w:pPr>
              <w:pStyle w:val="ListParagraph"/>
              <w:numPr>
                <w:ilvl w:val="0"/>
                <w:numId w:val="12"/>
              </w:numPr>
              <w:ind w:right="113"/>
              <w:rPr>
                <w:rStyle w:val="Hyperlink"/>
                <w:rFonts w:cstheme="minorHAnsi"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</w:rPr>
              <w:t>Provision of Government Services: Employee Salaries and Benefits</w:t>
            </w:r>
          </w:p>
        </w:tc>
      </w:tr>
      <w:tr w:rsidR="007A1C34" w:rsidRPr="0027616C" w14:paraId="1192A12D" w14:textId="77777777" w:rsidTr="00DB08EC">
        <w:tc>
          <w:tcPr>
            <w:tcW w:w="10795" w:type="dxa"/>
            <w:shd w:val="clear" w:color="auto" w:fill="FFFFFF" w:themeFill="background1"/>
          </w:tcPr>
          <w:p w14:paraId="596EB066" w14:textId="5FA21ABD" w:rsidR="00121AE7" w:rsidRDefault="00257673" w:rsidP="0076422F">
            <w:pPr>
              <w:pStyle w:val="ListParagraph"/>
              <w:ind w:right="113"/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  <w:szCs w:val="20"/>
              </w:rPr>
              <w:t xml:space="preserve">Indicate the departments, number of employees, and </w:t>
            </w:r>
            <w:proofErr w:type="gramStart"/>
            <w:r>
              <w:rPr>
                <w:color w:val="595959" w:themeColor="text1" w:themeTint="A6"/>
                <w:sz w:val="20"/>
                <w:szCs w:val="20"/>
              </w:rPr>
              <w:t>time period</w:t>
            </w:r>
            <w:proofErr w:type="gramEnd"/>
            <w:r>
              <w:rPr>
                <w:color w:val="595959" w:themeColor="text1" w:themeTint="A6"/>
                <w:sz w:val="20"/>
                <w:szCs w:val="20"/>
              </w:rPr>
              <w:t xml:space="preserve"> you will be using ARP/CSLFRF funds to cover.</w:t>
            </w:r>
          </w:p>
          <w:p w14:paraId="71FBFD62" w14:textId="6B349E32" w:rsidR="00137EB1" w:rsidRDefault="00137EB1" w:rsidP="0076422F">
            <w:pPr>
              <w:pStyle w:val="ListParagraph"/>
              <w:ind w:right="113"/>
              <w:rPr>
                <w:color w:val="595959" w:themeColor="text1" w:themeTint="A6"/>
                <w:sz w:val="20"/>
                <w:szCs w:val="20"/>
              </w:rPr>
            </w:pPr>
          </w:p>
          <w:p w14:paraId="5CA5DF45" w14:textId="77777777" w:rsidR="00137EB1" w:rsidRPr="00121AE7" w:rsidRDefault="00137EB1" w:rsidP="0076422F">
            <w:pPr>
              <w:pStyle w:val="ListParagraph"/>
              <w:ind w:right="113"/>
              <w:rPr>
                <w:color w:val="595959" w:themeColor="text1" w:themeTint="A6"/>
                <w:sz w:val="20"/>
                <w:szCs w:val="20"/>
              </w:rPr>
            </w:pPr>
          </w:p>
          <w:p w14:paraId="5E6314F3" w14:textId="5BEE59A5" w:rsidR="00121AE7" w:rsidRDefault="00121AE7" w:rsidP="00D9255E">
            <w:pPr>
              <w:pStyle w:val="ListParagraph"/>
              <w:ind w:right="113"/>
              <w:rPr>
                <w:rStyle w:val="Hyperlink"/>
                <w:color w:val="FF0000"/>
                <w:sz w:val="20"/>
                <w:szCs w:val="20"/>
                <w:u w:val="none"/>
              </w:rPr>
            </w:pPr>
          </w:p>
          <w:p w14:paraId="2E6FA67E" w14:textId="77777777" w:rsidR="00146BD5" w:rsidRDefault="00146BD5" w:rsidP="00146BD5">
            <w:pPr>
              <w:pStyle w:val="ListParagraph"/>
              <w:ind w:right="113"/>
              <w:rPr>
                <w:rStyle w:val="Hyperlink"/>
                <w:color w:val="000000" w:themeColor="text1"/>
                <w:sz w:val="20"/>
                <w:szCs w:val="20"/>
                <w:u w:val="none"/>
              </w:rPr>
            </w:pPr>
          </w:p>
          <w:p w14:paraId="357CD8B6" w14:textId="77777777" w:rsidR="007A1C34" w:rsidRDefault="007A1C34" w:rsidP="00146BD5">
            <w:pPr>
              <w:ind w:right="113"/>
            </w:pPr>
          </w:p>
        </w:tc>
      </w:tr>
    </w:tbl>
    <w:p w14:paraId="5D27FF13" w14:textId="77777777" w:rsidR="00221B36" w:rsidRDefault="00221B36" w:rsidP="006947E2">
      <w:pPr>
        <w:pStyle w:val="Heading2"/>
      </w:pPr>
    </w:p>
    <w:p w14:paraId="7237ABEA" w14:textId="7039315F" w:rsidR="00F964A4" w:rsidRPr="0027616C" w:rsidRDefault="006947E2" w:rsidP="006947E2">
      <w:pPr>
        <w:pStyle w:val="Heading2"/>
      </w:pPr>
      <w:r w:rsidRPr="0027616C">
        <w:t>JUSTIFICATION AND LEGAL REVIEW FOR STATE AUTHORITY: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F964A4" w:rsidRPr="0027616C" w14:paraId="799DDE04" w14:textId="77777777" w:rsidTr="00C60736">
        <w:trPr>
          <w:trHeight w:val="980"/>
        </w:trPr>
        <w:tc>
          <w:tcPr>
            <w:tcW w:w="10795" w:type="dxa"/>
          </w:tcPr>
          <w:p w14:paraId="4BBBD65F" w14:textId="77777777" w:rsidR="00F964A4" w:rsidRDefault="00F964A4" w:rsidP="00710262">
            <w:pPr>
              <w:rPr>
                <w:rFonts w:cstheme="minorHAnsi"/>
                <w:sz w:val="20"/>
                <w:szCs w:val="20"/>
              </w:rPr>
            </w:pPr>
          </w:p>
          <w:p w14:paraId="07B58BC3" w14:textId="68E89ECC" w:rsidR="0048185A" w:rsidRPr="0048185A" w:rsidRDefault="0048185A" w:rsidP="0048185A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48185A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See</w:t>
            </w:r>
            <w:r w:rsidRPr="0048185A">
              <w:rPr>
                <w:rFonts w:cstheme="minorHAnsi"/>
                <w:color w:val="FF0000"/>
                <w:sz w:val="20"/>
                <w:szCs w:val="20"/>
              </w:rPr>
              <w:t> </w:t>
            </w:r>
            <w:hyperlink r:id="rId10" w:history="1">
              <w:r w:rsidRPr="0048185A">
                <w:rPr>
                  <w:rStyle w:val="Hyperlink"/>
                  <w:rFonts w:cstheme="minorHAnsi"/>
                  <w:b/>
                  <w:bCs/>
                  <w:color w:val="FF0000"/>
                  <w:sz w:val="20"/>
                  <w:szCs w:val="20"/>
                </w:rPr>
                <w:t>G.S. 160A-162</w:t>
              </w:r>
            </w:hyperlink>
            <w:r w:rsidRPr="0048185A">
              <w:rPr>
                <w:rFonts w:cstheme="minorHAnsi"/>
                <w:color w:val="FF0000"/>
                <w:sz w:val="20"/>
                <w:szCs w:val="20"/>
              </w:rPr>
              <w:t> (municipalities); </w:t>
            </w:r>
            <w:hyperlink r:id="rId11" w:history="1">
              <w:r w:rsidRPr="0048185A">
                <w:rPr>
                  <w:rStyle w:val="Hyperlink"/>
                  <w:rFonts w:cstheme="minorHAnsi"/>
                  <w:b/>
                  <w:bCs/>
                  <w:color w:val="FF0000"/>
                  <w:sz w:val="20"/>
                  <w:szCs w:val="20"/>
                </w:rPr>
                <w:t>G.S. 153A-92</w:t>
              </w:r>
            </w:hyperlink>
            <w:r w:rsidRPr="0048185A">
              <w:rPr>
                <w:rFonts w:cstheme="minorHAnsi"/>
                <w:color w:val="FF0000"/>
                <w:sz w:val="20"/>
                <w:szCs w:val="20"/>
              </w:rPr>
              <w:t> (counties).</w:t>
            </w:r>
          </w:p>
          <w:p w14:paraId="25312B09" w14:textId="77777777" w:rsidR="00DC5D4D" w:rsidRDefault="00DC5D4D" w:rsidP="00710262">
            <w:pPr>
              <w:rPr>
                <w:rFonts w:cstheme="minorHAnsi"/>
                <w:sz w:val="20"/>
                <w:szCs w:val="20"/>
              </w:rPr>
            </w:pPr>
          </w:p>
          <w:p w14:paraId="1DB869C8" w14:textId="77777777" w:rsidR="00DC5D4D" w:rsidRDefault="00DC5D4D" w:rsidP="00710262">
            <w:pPr>
              <w:rPr>
                <w:rFonts w:cstheme="minorHAnsi"/>
                <w:sz w:val="20"/>
                <w:szCs w:val="20"/>
              </w:rPr>
            </w:pPr>
          </w:p>
          <w:p w14:paraId="5CCB2D83" w14:textId="6A4CC1EC" w:rsidR="00DC5D4D" w:rsidRPr="0027616C" w:rsidRDefault="00DC5D4D" w:rsidP="0071026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21AF130" w14:textId="77777777" w:rsidR="0048185A" w:rsidRDefault="0048185A" w:rsidP="00494C92">
      <w:pPr>
        <w:pStyle w:val="Heading2"/>
      </w:pPr>
    </w:p>
    <w:p w14:paraId="7D324708" w14:textId="12BAC4C2" w:rsidR="00B07EF0" w:rsidRPr="0027616C" w:rsidRDefault="00A8159B" w:rsidP="00494C92">
      <w:pPr>
        <w:pStyle w:val="Heading2"/>
      </w:pPr>
      <w:r>
        <w:t>PROPOSED EXPENDITURE ITEMS AND ALLOWABLE COST REVIEW:</w:t>
      </w:r>
    </w:p>
    <w:p w14:paraId="4B621D21" w14:textId="4426C395" w:rsidR="00374FEC" w:rsidRPr="00494C92" w:rsidRDefault="00DC5D4D">
      <w:pPr>
        <w:rPr>
          <w:rFonts w:cstheme="minorHAnsi"/>
          <w:b/>
          <w:i/>
          <w:sz w:val="20"/>
          <w:szCs w:val="20"/>
        </w:rPr>
      </w:pPr>
      <w:r w:rsidRPr="00494C92">
        <w:rPr>
          <w:rFonts w:cstheme="minorHAnsi"/>
          <w:sz w:val="20"/>
          <w:szCs w:val="20"/>
        </w:rPr>
        <w:t xml:space="preserve">Proposed Project Budget, delineated by Cost Item for Allowable Cost Review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4"/>
        <w:gridCol w:w="1991"/>
        <w:gridCol w:w="1051"/>
        <w:gridCol w:w="1587"/>
        <w:gridCol w:w="1698"/>
        <w:gridCol w:w="3309"/>
      </w:tblGrid>
      <w:tr w:rsidR="00B32ED9" w:rsidRPr="0027616C" w14:paraId="40DCEE79" w14:textId="77777777" w:rsidTr="005C6C40">
        <w:tc>
          <w:tcPr>
            <w:tcW w:w="1154" w:type="dxa"/>
            <w:shd w:val="clear" w:color="auto" w:fill="D0CECE" w:themeFill="background2" w:themeFillShade="E6"/>
          </w:tcPr>
          <w:p w14:paraId="2E787023" w14:textId="7FFEAFB8" w:rsidR="00B32ED9" w:rsidRPr="0027616C" w:rsidRDefault="00B32ED9" w:rsidP="000058A6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27616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U.G. Provisions</w:t>
            </w:r>
          </w:p>
        </w:tc>
        <w:tc>
          <w:tcPr>
            <w:tcW w:w="1991" w:type="dxa"/>
            <w:shd w:val="clear" w:color="auto" w:fill="D0CECE" w:themeFill="background2" w:themeFillShade="E6"/>
          </w:tcPr>
          <w:p w14:paraId="5D72B200" w14:textId="0652B6CB" w:rsidR="00B32ED9" w:rsidRPr="0027616C" w:rsidRDefault="00B32ED9" w:rsidP="000058A6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27616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Cost Items</w:t>
            </w:r>
          </w:p>
        </w:tc>
        <w:tc>
          <w:tcPr>
            <w:tcW w:w="1051" w:type="dxa"/>
            <w:shd w:val="clear" w:color="auto" w:fill="D0CECE" w:themeFill="background2" w:themeFillShade="E6"/>
          </w:tcPr>
          <w:p w14:paraId="14238830" w14:textId="6B02FAA0" w:rsidR="00B32ED9" w:rsidRPr="0027616C" w:rsidRDefault="00B32ED9" w:rsidP="000058A6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27616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Estimated Amount</w:t>
            </w:r>
          </w:p>
        </w:tc>
        <w:tc>
          <w:tcPr>
            <w:tcW w:w="1587" w:type="dxa"/>
            <w:shd w:val="clear" w:color="auto" w:fill="D0CECE" w:themeFill="background2" w:themeFillShade="E6"/>
          </w:tcPr>
          <w:p w14:paraId="322C5947" w14:textId="73CBE38C" w:rsidR="00B32ED9" w:rsidRPr="0027616C" w:rsidRDefault="00B32ED9" w:rsidP="000058A6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27616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Necessary/</w:t>
            </w:r>
            <w:r w:rsidRPr="0027616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br/>
              <w:t>Reasonable</w:t>
            </w:r>
          </w:p>
        </w:tc>
        <w:tc>
          <w:tcPr>
            <w:tcW w:w="1698" w:type="dxa"/>
            <w:shd w:val="clear" w:color="auto" w:fill="D0CECE" w:themeFill="background2" w:themeFillShade="E6"/>
          </w:tcPr>
          <w:p w14:paraId="6A69C957" w14:textId="70D85E2A" w:rsidR="00B32ED9" w:rsidRPr="0027616C" w:rsidRDefault="00B32ED9" w:rsidP="000058A6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27616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 Allocable</w:t>
            </w:r>
          </w:p>
        </w:tc>
        <w:tc>
          <w:tcPr>
            <w:tcW w:w="3309" w:type="dxa"/>
            <w:shd w:val="clear" w:color="auto" w:fill="D0CECE" w:themeFill="background2" w:themeFillShade="E6"/>
          </w:tcPr>
          <w:p w14:paraId="33D30112" w14:textId="3C046FEB" w:rsidR="00B32ED9" w:rsidRPr="0027616C" w:rsidRDefault="00B32ED9" w:rsidP="000058A6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27616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Required Documentation</w:t>
            </w:r>
            <w:r w:rsidR="000236FF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*</w:t>
            </w:r>
          </w:p>
        </w:tc>
      </w:tr>
      <w:tr w:rsidR="004F2B88" w:rsidRPr="0027616C" w14:paraId="461167F6" w14:textId="77777777" w:rsidTr="005C6C40">
        <w:tc>
          <w:tcPr>
            <w:tcW w:w="1154" w:type="dxa"/>
          </w:tcPr>
          <w:p w14:paraId="76B5771D" w14:textId="2BE6F697" w:rsidR="004F2B88" w:rsidRPr="0027616C" w:rsidRDefault="00E0673E" w:rsidP="00B32ED9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hyperlink r:id="rId12" w:history="1">
              <w:r w:rsidR="004F2B88" w:rsidRPr="0027616C">
                <w:rPr>
                  <w:rStyle w:val="Hyperlink"/>
                  <w:rFonts w:cstheme="minorHAnsi"/>
                  <w:sz w:val="20"/>
                  <w:szCs w:val="20"/>
                </w:rPr>
                <w:t>200.430</w:t>
              </w:r>
            </w:hyperlink>
          </w:p>
        </w:tc>
        <w:tc>
          <w:tcPr>
            <w:tcW w:w="1991" w:type="dxa"/>
          </w:tcPr>
          <w:p w14:paraId="2AA7879A" w14:textId="08CB88B2" w:rsidR="004F2B88" w:rsidRPr="0027616C" w:rsidRDefault="004F2B88" w:rsidP="00B32ED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27616C">
              <w:rPr>
                <w:rFonts w:cstheme="minorHAnsi"/>
                <w:sz w:val="20"/>
                <w:szCs w:val="20"/>
              </w:rPr>
              <w:t>Compensation</w:t>
            </w:r>
          </w:p>
        </w:tc>
        <w:tc>
          <w:tcPr>
            <w:tcW w:w="1051" w:type="dxa"/>
          </w:tcPr>
          <w:p w14:paraId="7809E05B" w14:textId="3F20E5A8" w:rsidR="004F2B88" w:rsidRPr="0075176F" w:rsidRDefault="004F2B88" w:rsidP="00B32ED9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color w:val="FF0000"/>
              <w:sz w:val="20"/>
              <w:szCs w:val="20"/>
              <w:u w:val="single"/>
            </w:rPr>
            <w:alias w:val="Necessary/Reasonable"/>
            <w:tag w:val="Necessary/Reasonable"/>
            <w:id w:val="666213901"/>
            <w:placeholder>
              <w:docPart w:val="F7BEAB3390D44B3CAFECA563D1BB0C71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587" w:type="dxa"/>
              </w:tcPr>
              <w:p w14:paraId="2DF0F2DA" w14:textId="4F3D94E9" w:rsidR="004F2B88" w:rsidRPr="00FD6E22" w:rsidRDefault="00257673" w:rsidP="00B32ED9">
                <w:pPr>
                  <w:rPr>
                    <w:rFonts w:cstheme="minorHAnsi"/>
                    <w:b/>
                    <w:color w:val="FF0000"/>
                    <w:sz w:val="20"/>
                    <w:szCs w:val="20"/>
                    <w:u w:val="single"/>
                  </w:rPr>
                </w:pPr>
                <w:r w:rsidRPr="00F9658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98" w:type="dxa"/>
          </w:tcPr>
          <w:p w14:paraId="0FA16F56" w14:textId="16A471BC" w:rsidR="004F2B88" w:rsidRPr="00FD6E22" w:rsidRDefault="004F2B88" w:rsidP="00B32ED9">
            <w:pPr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3309" w:type="dxa"/>
          </w:tcPr>
          <w:p w14:paraId="2EEFF186" w14:textId="1654A632" w:rsidR="00FF76D2" w:rsidRPr="00FD6E22" w:rsidRDefault="00FF76D2" w:rsidP="00B32ED9">
            <w:pPr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4F2B88" w:rsidRPr="0027616C" w14:paraId="24AC74DC" w14:textId="77777777" w:rsidTr="005C6C40">
        <w:tc>
          <w:tcPr>
            <w:tcW w:w="1154" w:type="dxa"/>
          </w:tcPr>
          <w:p w14:paraId="24CE30BF" w14:textId="568ECAC2" w:rsidR="004F2B88" w:rsidRPr="0027616C" w:rsidRDefault="00E0673E" w:rsidP="00B32ED9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hyperlink r:id="rId13" w:history="1">
              <w:r w:rsidR="004F2B88" w:rsidRPr="0027616C">
                <w:rPr>
                  <w:rStyle w:val="Hyperlink"/>
                  <w:rFonts w:cstheme="minorHAnsi"/>
                  <w:sz w:val="20"/>
                  <w:szCs w:val="20"/>
                </w:rPr>
                <w:t>200.431</w:t>
              </w:r>
            </w:hyperlink>
          </w:p>
        </w:tc>
        <w:tc>
          <w:tcPr>
            <w:tcW w:w="1991" w:type="dxa"/>
          </w:tcPr>
          <w:p w14:paraId="1530C3D7" w14:textId="0347CE71" w:rsidR="004F2B88" w:rsidRPr="0027616C" w:rsidRDefault="004F2B88" w:rsidP="00B32ED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27616C">
              <w:rPr>
                <w:rFonts w:cstheme="minorHAnsi"/>
                <w:sz w:val="20"/>
                <w:szCs w:val="20"/>
              </w:rPr>
              <w:t>Fringe Benefits</w:t>
            </w:r>
          </w:p>
        </w:tc>
        <w:tc>
          <w:tcPr>
            <w:tcW w:w="1051" w:type="dxa"/>
          </w:tcPr>
          <w:p w14:paraId="0AD5C848" w14:textId="68B34A16" w:rsidR="004F2B88" w:rsidRPr="0075176F" w:rsidRDefault="004F2B88" w:rsidP="00B32ED9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color w:val="FF0000"/>
              <w:sz w:val="20"/>
              <w:szCs w:val="20"/>
              <w:u w:val="single"/>
            </w:rPr>
            <w:alias w:val="Necessary/Reasonable"/>
            <w:tag w:val="Necessary/Reasonable"/>
            <w:id w:val="567238204"/>
            <w:placeholder>
              <w:docPart w:val="08BE9ACF853748F6B7E5B04D0E77D95D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587" w:type="dxa"/>
              </w:tcPr>
              <w:p w14:paraId="467115F9" w14:textId="21342670" w:rsidR="004F2B88" w:rsidRPr="00FD6E22" w:rsidRDefault="008B03DD" w:rsidP="00B32ED9">
                <w:pPr>
                  <w:rPr>
                    <w:rFonts w:cstheme="minorHAnsi"/>
                    <w:b/>
                    <w:color w:val="FF0000"/>
                    <w:sz w:val="20"/>
                    <w:szCs w:val="20"/>
                    <w:u w:val="single"/>
                  </w:rPr>
                </w:pPr>
                <w:r w:rsidRPr="00F9658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98" w:type="dxa"/>
          </w:tcPr>
          <w:p w14:paraId="7B64C48D" w14:textId="2F2881B8" w:rsidR="004F2B88" w:rsidRPr="00FD6E22" w:rsidRDefault="004F2B88" w:rsidP="00B32ED9">
            <w:pPr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3309" w:type="dxa"/>
          </w:tcPr>
          <w:p w14:paraId="465E2489" w14:textId="48789764" w:rsidR="004F2B88" w:rsidRPr="00FD6E22" w:rsidRDefault="004F2B88" w:rsidP="00B32ED9">
            <w:pPr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4F2B88" w:rsidRPr="0027616C" w14:paraId="61CD81F0" w14:textId="77777777" w:rsidTr="005C6C40">
        <w:tc>
          <w:tcPr>
            <w:tcW w:w="1154" w:type="dxa"/>
          </w:tcPr>
          <w:p w14:paraId="070BF4A4" w14:textId="3F054E64" w:rsidR="004F2B88" w:rsidRPr="0027616C" w:rsidRDefault="00E0673E" w:rsidP="00B32ED9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hyperlink r:id="rId14" w:history="1">
              <w:r w:rsidR="004F2B88" w:rsidRPr="0027616C">
                <w:rPr>
                  <w:rStyle w:val="Hyperlink"/>
                  <w:rFonts w:cstheme="minorHAnsi"/>
                  <w:sz w:val="20"/>
                  <w:szCs w:val="20"/>
                </w:rPr>
                <w:t>200.475</w:t>
              </w:r>
            </w:hyperlink>
          </w:p>
        </w:tc>
        <w:tc>
          <w:tcPr>
            <w:tcW w:w="1991" w:type="dxa"/>
          </w:tcPr>
          <w:p w14:paraId="70B4ED73" w14:textId="74C76AE1" w:rsidR="004F2B88" w:rsidRPr="0027616C" w:rsidRDefault="004F2B88" w:rsidP="00B32ED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27616C">
              <w:rPr>
                <w:rFonts w:cstheme="minorHAnsi"/>
                <w:sz w:val="20"/>
                <w:szCs w:val="20"/>
              </w:rPr>
              <w:t>Travel</w:t>
            </w:r>
          </w:p>
        </w:tc>
        <w:tc>
          <w:tcPr>
            <w:tcW w:w="1051" w:type="dxa"/>
          </w:tcPr>
          <w:p w14:paraId="6806459E" w14:textId="77777777" w:rsidR="004F2B88" w:rsidRPr="00FF5AF0" w:rsidRDefault="004F2B88" w:rsidP="00B32ED9">
            <w:pPr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  <w:u w:val="single"/>
            </w:rPr>
            <w:alias w:val="Necessary/Reasonable"/>
            <w:tag w:val="Necessary/Reasonable"/>
            <w:id w:val="-1908980969"/>
            <w:placeholder>
              <w:docPart w:val="DD09EDE21B144CC3A150251E5E1B9354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587" w:type="dxa"/>
              </w:tcPr>
              <w:p w14:paraId="53A9AD84" w14:textId="1585AB6A" w:rsidR="004F2B88" w:rsidRPr="0027616C" w:rsidRDefault="004F2B88" w:rsidP="00B32ED9">
                <w:pPr>
                  <w:rPr>
                    <w:rFonts w:cstheme="minorHAnsi"/>
                    <w:b/>
                    <w:sz w:val="20"/>
                    <w:szCs w:val="20"/>
                    <w:u w:val="single"/>
                  </w:rPr>
                </w:pPr>
                <w:r w:rsidRPr="0027616C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98" w:type="dxa"/>
          </w:tcPr>
          <w:p w14:paraId="2F72891B" w14:textId="77777777" w:rsidR="004F2B88" w:rsidRPr="0027616C" w:rsidRDefault="004F2B88" w:rsidP="00B32ED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309" w:type="dxa"/>
          </w:tcPr>
          <w:p w14:paraId="2512EAFC" w14:textId="77777777" w:rsidR="004F2B88" w:rsidRPr="0027616C" w:rsidRDefault="004F2B88" w:rsidP="00B32ED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4F2B88" w:rsidRPr="0027616C" w14:paraId="471C42B4" w14:textId="77777777" w:rsidTr="005C6C40">
        <w:tc>
          <w:tcPr>
            <w:tcW w:w="1154" w:type="dxa"/>
          </w:tcPr>
          <w:p w14:paraId="23FEBD77" w14:textId="499D2AF8" w:rsidR="004F2B88" w:rsidRPr="0027616C" w:rsidRDefault="00E0673E" w:rsidP="00B32ED9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hyperlink r:id="rId15" w:history="1">
              <w:r w:rsidR="004F2B88" w:rsidRPr="0027616C">
                <w:rPr>
                  <w:rStyle w:val="Hyperlink"/>
                  <w:rFonts w:cstheme="minorHAnsi"/>
                  <w:sz w:val="20"/>
                  <w:szCs w:val="20"/>
                </w:rPr>
                <w:t>200.439</w:t>
              </w:r>
            </w:hyperlink>
          </w:p>
        </w:tc>
        <w:tc>
          <w:tcPr>
            <w:tcW w:w="1991" w:type="dxa"/>
          </w:tcPr>
          <w:p w14:paraId="7EB73992" w14:textId="215C2046" w:rsidR="004F2B88" w:rsidRPr="0027616C" w:rsidRDefault="004F2B88" w:rsidP="00B32ED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27616C">
              <w:rPr>
                <w:rFonts w:cstheme="minorHAnsi"/>
                <w:sz w:val="20"/>
                <w:szCs w:val="20"/>
              </w:rPr>
              <w:t>Equipment &amp; Other Capital</w:t>
            </w:r>
          </w:p>
        </w:tc>
        <w:tc>
          <w:tcPr>
            <w:tcW w:w="1051" w:type="dxa"/>
          </w:tcPr>
          <w:p w14:paraId="562890D8" w14:textId="77777777" w:rsidR="004F2B88" w:rsidRPr="00FF5AF0" w:rsidRDefault="004F2B88" w:rsidP="00B32ED9">
            <w:pPr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  <w:u w:val="single"/>
            </w:rPr>
            <w:alias w:val="Necessary/Reasonable"/>
            <w:tag w:val="Necessary/Reasonable"/>
            <w:id w:val="54364934"/>
            <w:placeholder>
              <w:docPart w:val="35CCBF6451CE4C3591281E4A36F4D70E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587" w:type="dxa"/>
              </w:tcPr>
              <w:p w14:paraId="6D49A394" w14:textId="67633C27" w:rsidR="004F2B88" w:rsidRPr="0027616C" w:rsidRDefault="004F2B88" w:rsidP="00B32ED9">
                <w:pPr>
                  <w:rPr>
                    <w:rFonts w:cstheme="minorHAnsi"/>
                    <w:b/>
                    <w:sz w:val="20"/>
                    <w:szCs w:val="20"/>
                    <w:u w:val="single"/>
                  </w:rPr>
                </w:pPr>
                <w:r w:rsidRPr="0027616C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98" w:type="dxa"/>
          </w:tcPr>
          <w:p w14:paraId="3D15614C" w14:textId="77777777" w:rsidR="004F2B88" w:rsidRPr="0027616C" w:rsidRDefault="004F2B88" w:rsidP="00B32ED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309" w:type="dxa"/>
          </w:tcPr>
          <w:p w14:paraId="3740AC3C" w14:textId="77777777" w:rsidR="004F2B88" w:rsidRPr="0027616C" w:rsidRDefault="004F2B88" w:rsidP="00B32ED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4F2B88" w:rsidRPr="0027616C" w14:paraId="7D18BE4D" w14:textId="77777777" w:rsidTr="005C6C40">
        <w:tc>
          <w:tcPr>
            <w:tcW w:w="1154" w:type="dxa"/>
          </w:tcPr>
          <w:p w14:paraId="2237C31E" w14:textId="2D86415D" w:rsidR="004F2B88" w:rsidRPr="0027616C" w:rsidRDefault="00E0673E" w:rsidP="00B32ED9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hyperlink r:id="rId16" w:history="1">
              <w:r w:rsidR="004F2B88" w:rsidRPr="0027616C">
                <w:rPr>
                  <w:rStyle w:val="Hyperlink"/>
                  <w:rFonts w:cstheme="minorHAnsi"/>
                  <w:sz w:val="20"/>
                  <w:szCs w:val="20"/>
                </w:rPr>
                <w:t>200.453</w:t>
              </w:r>
            </w:hyperlink>
          </w:p>
        </w:tc>
        <w:tc>
          <w:tcPr>
            <w:tcW w:w="1991" w:type="dxa"/>
          </w:tcPr>
          <w:p w14:paraId="50451390" w14:textId="664EDB8B" w:rsidR="004F2B88" w:rsidRPr="0027616C" w:rsidRDefault="004F2B88" w:rsidP="00B32ED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27616C">
              <w:rPr>
                <w:rFonts w:cstheme="minorHAnsi"/>
                <w:sz w:val="20"/>
                <w:szCs w:val="20"/>
              </w:rPr>
              <w:t>Materials &amp; Supplies</w:t>
            </w:r>
          </w:p>
        </w:tc>
        <w:tc>
          <w:tcPr>
            <w:tcW w:w="1051" w:type="dxa"/>
          </w:tcPr>
          <w:p w14:paraId="050C67F6" w14:textId="77777777" w:rsidR="004F2B88" w:rsidRPr="00FF5AF0" w:rsidRDefault="004F2B88" w:rsidP="00B32ED9">
            <w:pPr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  <w:u w:val="single"/>
            </w:rPr>
            <w:alias w:val="Necessary/Reasonable"/>
            <w:tag w:val="Necessary/Reasonable"/>
            <w:id w:val="-1509280896"/>
            <w:placeholder>
              <w:docPart w:val="B786E95D55BD40B88037A60587325187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587" w:type="dxa"/>
              </w:tcPr>
              <w:p w14:paraId="47FD0A61" w14:textId="01A31854" w:rsidR="004F2B88" w:rsidRPr="0027616C" w:rsidRDefault="004F2B88" w:rsidP="00B32ED9">
                <w:pPr>
                  <w:rPr>
                    <w:rFonts w:cstheme="minorHAnsi"/>
                    <w:b/>
                    <w:sz w:val="20"/>
                    <w:szCs w:val="20"/>
                    <w:u w:val="single"/>
                  </w:rPr>
                </w:pPr>
                <w:r w:rsidRPr="0027616C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98" w:type="dxa"/>
          </w:tcPr>
          <w:p w14:paraId="5184060D" w14:textId="77777777" w:rsidR="004F2B88" w:rsidRPr="0027616C" w:rsidRDefault="004F2B88" w:rsidP="00B32ED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309" w:type="dxa"/>
          </w:tcPr>
          <w:p w14:paraId="2DD26FD3" w14:textId="77777777" w:rsidR="004F2B88" w:rsidRPr="0027616C" w:rsidRDefault="004F2B88" w:rsidP="00B32ED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B63FC4" w:rsidRPr="0027616C" w14:paraId="7E9E23CB" w14:textId="77777777" w:rsidTr="005C6C40">
        <w:tc>
          <w:tcPr>
            <w:tcW w:w="1154" w:type="dxa"/>
          </w:tcPr>
          <w:p w14:paraId="39498935" w14:textId="12865B63" w:rsidR="00B63FC4" w:rsidRPr="0027616C" w:rsidRDefault="00B63FC4" w:rsidP="00B32ED9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27616C">
              <w:rPr>
                <w:rFonts w:cstheme="minorHAnsi"/>
                <w:color w:val="000000"/>
                <w:sz w:val="20"/>
                <w:szCs w:val="20"/>
              </w:rPr>
              <w:t>200.318 &amp; 200.92</w:t>
            </w:r>
          </w:p>
        </w:tc>
        <w:tc>
          <w:tcPr>
            <w:tcW w:w="1991" w:type="dxa"/>
          </w:tcPr>
          <w:p w14:paraId="55218C32" w14:textId="7A495396" w:rsidR="00B63FC4" w:rsidRPr="0027616C" w:rsidRDefault="00B63FC4" w:rsidP="00B32ED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27616C">
              <w:rPr>
                <w:rFonts w:cstheme="minorHAnsi"/>
                <w:sz w:val="20"/>
                <w:szCs w:val="20"/>
              </w:rPr>
              <w:t>Contractual Services &amp; Subawards</w:t>
            </w:r>
          </w:p>
        </w:tc>
        <w:tc>
          <w:tcPr>
            <w:tcW w:w="1051" w:type="dxa"/>
          </w:tcPr>
          <w:p w14:paraId="030C411F" w14:textId="77777777" w:rsidR="00B63FC4" w:rsidRPr="00FF5AF0" w:rsidRDefault="00B63FC4" w:rsidP="00B32ED9">
            <w:pPr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  <w:u w:val="single"/>
            </w:rPr>
            <w:alias w:val="Necessary/Reasonable"/>
            <w:tag w:val="Necessary/Reasonable"/>
            <w:id w:val="2057806673"/>
            <w:placeholder>
              <w:docPart w:val="291A3A2B4060412A819F31DCA507D6CA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587" w:type="dxa"/>
              </w:tcPr>
              <w:p w14:paraId="082AE568" w14:textId="5AD528E8" w:rsidR="00B63FC4" w:rsidRPr="0027616C" w:rsidRDefault="00B63FC4" w:rsidP="00B32ED9">
                <w:pPr>
                  <w:rPr>
                    <w:rFonts w:cstheme="minorHAnsi"/>
                    <w:b/>
                    <w:sz w:val="20"/>
                    <w:szCs w:val="20"/>
                    <w:u w:val="single"/>
                  </w:rPr>
                </w:pPr>
                <w:r w:rsidRPr="0027616C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98" w:type="dxa"/>
          </w:tcPr>
          <w:p w14:paraId="70AF8186" w14:textId="77777777" w:rsidR="00B63FC4" w:rsidRPr="0027616C" w:rsidRDefault="00B63FC4" w:rsidP="00B32ED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309" w:type="dxa"/>
          </w:tcPr>
          <w:p w14:paraId="2D4657AC" w14:textId="77777777" w:rsidR="00B63FC4" w:rsidRPr="0027616C" w:rsidRDefault="00B63FC4" w:rsidP="00B32ED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B63FC4" w:rsidRPr="0027616C" w14:paraId="77291CD2" w14:textId="77777777" w:rsidTr="005C6C40">
        <w:tc>
          <w:tcPr>
            <w:tcW w:w="1154" w:type="dxa"/>
          </w:tcPr>
          <w:p w14:paraId="13D0196F" w14:textId="476CAD32" w:rsidR="00B63FC4" w:rsidRPr="0027616C" w:rsidRDefault="00E0673E" w:rsidP="00B32ED9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hyperlink r:id="rId17" w:history="1">
              <w:r w:rsidR="00B63FC4" w:rsidRPr="0027616C">
                <w:rPr>
                  <w:rStyle w:val="Hyperlink"/>
                  <w:rFonts w:cstheme="minorHAnsi"/>
                  <w:sz w:val="20"/>
                  <w:szCs w:val="20"/>
                </w:rPr>
                <w:t>200.459</w:t>
              </w:r>
            </w:hyperlink>
          </w:p>
        </w:tc>
        <w:tc>
          <w:tcPr>
            <w:tcW w:w="1991" w:type="dxa"/>
          </w:tcPr>
          <w:p w14:paraId="316C8660" w14:textId="6A189781" w:rsidR="00B63FC4" w:rsidRPr="0027616C" w:rsidRDefault="00B63FC4" w:rsidP="00B32ED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27616C">
              <w:rPr>
                <w:rFonts w:cstheme="minorHAnsi"/>
                <w:sz w:val="20"/>
                <w:szCs w:val="20"/>
              </w:rPr>
              <w:t>Consultants / Professional Services</w:t>
            </w:r>
          </w:p>
        </w:tc>
        <w:tc>
          <w:tcPr>
            <w:tcW w:w="1051" w:type="dxa"/>
          </w:tcPr>
          <w:p w14:paraId="2B6BDC8E" w14:textId="77777777" w:rsidR="00B63FC4" w:rsidRPr="00FF5AF0" w:rsidRDefault="00B63FC4" w:rsidP="00B32ED9">
            <w:pPr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  <w:u w:val="single"/>
            </w:rPr>
            <w:alias w:val="Necessary/Reasonable"/>
            <w:tag w:val="Necessary/Reasonable"/>
            <w:id w:val="-2138257553"/>
            <w:placeholder>
              <w:docPart w:val="82DBEA3FD4074E738541E38819512521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587" w:type="dxa"/>
              </w:tcPr>
              <w:p w14:paraId="63F8F898" w14:textId="2B55627B" w:rsidR="00B63FC4" w:rsidRPr="0027616C" w:rsidRDefault="00B63FC4" w:rsidP="00B32ED9">
                <w:pPr>
                  <w:rPr>
                    <w:rFonts w:cstheme="minorHAnsi"/>
                    <w:b/>
                    <w:sz w:val="20"/>
                    <w:szCs w:val="20"/>
                    <w:u w:val="single"/>
                  </w:rPr>
                </w:pPr>
                <w:r w:rsidRPr="0027616C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98" w:type="dxa"/>
          </w:tcPr>
          <w:p w14:paraId="6165C438" w14:textId="77777777" w:rsidR="00B63FC4" w:rsidRPr="0027616C" w:rsidRDefault="00B63FC4" w:rsidP="00B32ED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309" w:type="dxa"/>
          </w:tcPr>
          <w:p w14:paraId="7ED2C6FF" w14:textId="77777777" w:rsidR="00B63FC4" w:rsidRPr="0027616C" w:rsidRDefault="00B63FC4" w:rsidP="00B32ED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B63FC4" w:rsidRPr="0027616C" w14:paraId="1448786C" w14:textId="77777777" w:rsidTr="005C6C40">
        <w:tc>
          <w:tcPr>
            <w:tcW w:w="1154" w:type="dxa"/>
          </w:tcPr>
          <w:p w14:paraId="718862E2" w14:textId="3B4079E3" w:rsidR="00B63FC4" w:rsidRPr="0027616C" w:rsidRDefault="00E0673E" w:rsidP="00B32ED9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8" w:history="1">
              <w:r w:rsidR="00B63FC4" w:rsidRPr="0027616C">
                <w:rPr>
                  <w:rStyle w:val="Hyperlink"/>
                  <w:rFonts w:cstheme="minorHAnsi"/>
                  <w:sz w:val="20"/>
                  <w:szCs w:val="20"/>
                </w:rPr>
                <w:t>200.465</w:t>
              </w:r>
            </w:hyperlink>
          </w:p>
        </w:tc>
        <w:tc>
          <w:tcPr>
            <w:tcW w:w="1991" w:type="dxa"/>
          </w:tcPr>
          <w:p w14:paraId="18466B92" w14:textId="4C790D00" w:rsidR="00B63FC4" w:rsidRPr="0027616C" w:rsidRDefault="00B63FC4" w:rsidP="00B32ED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27616C">
              <w:rPr>
                <w:rFonts w:cstheme="minorHAnsi"/>
                <w:sz w:val="20"/>
                <w:szCs w:val="20"/>
              </w:rPr>
              <w:t>Occupancy (Rent &amp; Utilities)</w:t>
            </w:r>
          </w:p>
        </w:tc>
        <w:tc>
          <w:tcPr>
            <w:tcW w:w="1051" w:type="dxa"/>
          </w:tcPr>
          <w:p w14:paraId="60997011" w14:textId="77777777" w:rsidR="00B63FC4" w:rsidRPr="00FF5AF0" w:rsidRDefault="00B63FC4" w:rsidP="00B32ED9">
            <w:pPr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  <w:u w:val="single"/>
            </w:rPr>
            <w:alias w:val="Necessary/Reasonable"/>
            <w:tag w:val="Necessary/Reasonable"/>
            <w:id w:val="1242301399"/>
            <w:placeholder>
              <w:docPart w:val="8403B56F42524922A13021A4E1C4E92F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587" w:type="dxa"/>
              </w:tcPr>
              <w:p w14:paraId="796D2692" w14:textId="4A524E34" w:rsidR="00B63FC4" w:rsidRPr="0027616C" w:rsidRDefault="00B63FC4" w:rsidP="00B32ED9">
                <w:pPr>
                  <w:rPr>
                    <w:rFonts w:cstheme="minorHAnsi"/>
                    <w:b/>
                    <w:sz w:val="20"/>
                    <w:szCs w:val="20"/>
                    <w:u w:val="single"/>
                  </w:rPr>
                </w:pPr>
                <w:r w:rsidRPr="0027616C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98" w:type="dxa"/>
          </w:tcPr>
          <w:p w14:paraId="6B6DAC8B" w14:textId="77777777" w:rsidR="00B63FC4" w:rsidRPr="0027616C" w:rsidRDefault="00B63FC4" w:rsidP="00B32ED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309" w:type="dxa"/>
          </w:tcPr>
          <w:p w14:paraId="5016C320" w14:textId="77777777" w:rsidR="00B63FC4" w:rsidRPr="0027616C" w:rsidRDefault="00B63FC4" w:rsidP="00B32ED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B63FC4" w:rsidRPr="0027616C" w14:paraId="35BDB529" w14:textId="77777777" w:rsidTr="005C6C40">
        <w:tc>
          <w:tcPr>
            <w:tcW w:w="1154" w:type="dxa"/>
          </w:tcPr>
          <w:p w14:paraId="49DBA941" w14:textId="77777777" w:rsidR="00B63FC4" w:rsidRPr="0027616C" w:rsidRDefault="00E0673E" w:rsidP="00B32ED9">
            <w:pPr>
              <w:jc w:val="center"/>
              <w:rPr>
                <w:rFonts w:cstheme="minorHAnsi"/>
                <w:color w:val="1155CC"/>
                <w:sz w:val="20"/>
                <w:szCs w:val="20"/>
                <w:u w:val="single"/>
              </w:rPr>
            </w:pPr>
            <w:hyperlink r:id="rId19" w:history="1">
              <w:r w:rsidR="00B63FC4" w:rsidRPr="0027616C">
                <w:rPr>
                  <w:rStyle w:val="Hyperlink"/>
                  <w:rFonts w:cstheme="minorHAnsi"/>
                  <w:sz w:val="20"/>
                  <w:szCs w:val="20"/>
                </w:rPr>
                <w:t>200.471</w:t>
              </w:r>
            </w:hyperlink>
          </w:p>
          <w:p w14:paraId="256B8E6B" w14:textId="77777777" w:rsidR="00B63FC4" w:rsidRPr="0027616C" w:rsidRDefault="00B63FC4" w:rsidP="00B32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1" w:type="dxa"/>
          </w:tcPr>
          <w:p w14:paraId="2A43732B" w14:textId="5AF48A5F" w:rsidR="00B63FC4" w:rsidRPr="0027616C" w:rsidRDefault="00B63FC4" w:rsidP="00B32ED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27616C">
              <w:rPr>
                <w:rFonts w:cstheme="minorHAnsi"/>
                <w:sz w:val="20"/>
                <w:szCs w:val="20"/>
              </w:rPr>
              <w:t>Telecommunications</w:t>
            </w:r>
          </w:p>
        </w:tc>
        <w:tc>
          <w:tcPr>
            <w:tcW w:w="1051" w:type="dxa"/>
          </w:tcPr>
          <w:p w14:paraId="78A5F95B" w14:textId="77777777" w:rsidR="00B63FC4" w:rsidRPr="00FF5AF0" w:rsidRDefault="00B63FC4" w:rsidP="00B32ED9">
            <w:pPr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  <w:u w:val="single"/>
            </w:rPr>
            <w:alias w:val="Necessary/Reasonable"/>
            <w:tag w:val="Necessary/Reasonable"/>
            <w:id w:val="2029294625"/>
            <w:placeholder>
              <w:docPart w:val="EDF011B6C088444C8BC3851E5B5F13DD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587" w:type="dxa"/>
              </w:tcPr>
              <w:p w14:paraId="125C15DE" w14:textId="0299B584" w:rsidR="00B63FC4" w:rsidRPr="0027616C" w:rsidRDefault="00B63FC4" w:rsidP="00B32ED9">
                <w:pPr>
                  <w:rPr>
                    <w:rFonts w:cstheme="minorHAnsi"/>
                    <w:b/>
                    <w:sz w:val="20"/>
                    <w:szCs w:val="20"/>
                    <w:u w:val="single"/>
                  </w:rPr>
                </w:pPr>
                <w:r w:rsidRPr="0027616C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98" w:type="dxa"/>
          </w:tcPr>
          <w:p w14:paraId="71BF9839" w14:textId="77777777" w:rsidR="00B63FC4" w:rsidRPr="0027616C" w:rsidRDefault="00B63FC4" w:rsidP="00B32ED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309" w:type="dxa"/>
          </w:tcPr>
          <w:p w14:paraId="555EED2D" w14:textId="77777777" w:rsidR="00B63FC4" w:rsidRPr="0027616C" w:rsidRDefault="00B63FC4" w:rsidP="00B32ED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B63FC4" w:rsidRPr="0027616C" w14:paraId="755B1BD6" w14:textId="77777777" w:rsidTr="005C6C40">
        <w:tc>
          <w:tcPr>
            <w:tcW w:w="1154" w:type="dxa"/>
          </w:tcPr>
          <w:p w14:paraId="4347CFF0" w14:textId="77777777" w:rsidR="00B63FC4" w:rsidRPr="0027616C" w:rsidRDefault="00E0673E" w:rsidP="00B32ED9">
            <w:pPr>
              <w:jc w:val="center"/>
              <w:rPr>
                <w:rFonts w:cstheme="minorHAnsi"/>
                <w:color w:val="1155CC"/>
                <w:sz w:val="20"/>
                <w:szCs w:val="20"/>
                <w:u w:val="single"/>
              </w:rPr>
            </w:pPr>
            <w:hyperlink r:id="rId20" w:history="1">
              <w:r w:rsidR="00B63FC4" w:rsidRPr="0027616C">
                <w:rPr>
                  <w:rStyle w:val="Hyperlink"/>
                  <w:rFonts w:cstheme="minorHAnsi"/>
                  <w:sz w:val="20"/>
                  <w:szCs w:val="20"/>
                </w:rPr>
                <w:t>200.473</w:t>
              </w:r>
            </w:hyperlink>
          </w:p>
          <w:p w14:paraId="529E5802" w14:textId="77777777" w:rsidR="00B63FC4" w:rsidRPr="0027616C" w:rsidRDefault="00B63FC4" w:rsidP="00B32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1" w:type="dxa"/>
          </w:tcPr>
          <w:p w14:paraId="1FA33280" w14:textId="726D4263" w:rsidR="00B63FC4" w:rsidRPr="0027616C" w:rsidRDefault="00B63FC4" w:rsidP="00B32ED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27616C">
              <w:rPr>
                <w:rFonts w:cstheme="minorHAnsi"/>
                <w:sz w:val="20"/>
                <w:szCs w:val="20"/>
              </w:rPr>
              <w:t>Training &amp; Education</w:t>
            </w:r>
          </w:p>
        </w:tc>
        <w:tc>
          <w:tcPr>
            <w:tcW w:w="1051" w:type="dxa"/>
          </w:tcPr>
          <w:p w14:paraId="52D50FF2" w14:textId="77777777" w:rsidR="00B63FC4" w:rsidRPr="00FF5AF0" w:rsidRDefault="00B63FC4" w:rsidP="00B32ED9">
            <w:pPr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  <w:u w:val="single"/>
            </w:rPr>
            <w:alias w:val="Necessary/Reasonable"/>
            <w:tag w:val="Necessary/Reasonable"/>
            <w:id w:val="1963916551"/>
            <w:placeholder>
              <w:docPart w:val="49D61C4846A047CF8FA8D523B7CBEA12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587" w:type="dxa"/>
              </w:tcPr>
              <w:p w14:paraId="52D1A0A3" w14:textId="373A0289" w:rsidR="00B63FC4" w:rsidRPr="0027616C" w:rsidRDefault="00B63FC4" w:rsidP="00B32ED9">
                <w:pPr>
                  <w:rPr>
                    <w:rFonts w:cstheme="minorHAnsi"/>
                    <w:b/>
                    <w:sz w:val="20"/>
                    <w:szCs w:val="20"/>
                    <w:u w:val="single"/>
                  </w:rPr>
                </w:pPr>
                <w:r w:rsidRPr="0027616C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98" w:type="dxa"/>
          </w:tcPr>
          <w:p w14:paraId="4F0C725E" w14:textId="77777777" w:rsidR="00B63FC4" w:rsidRPr="0027616C" w:rsidRDefault="00B63FC4" w:rsidP="00B32ED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309" w:type="dxa"/>
          </w:tcPr>
          <w:p w14:paraId="488A1BD8" w14:textId="77777777" w:rsidR="00B63FC4" w:rsidRPr="0027616C" w:rsidRDefault="00B63FC4" w:rsidP="00B32ED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B63FC4" w:rsidRPr="0027616C" w14:paraId="226849E7" w14:textId="77777777" w:rsidTr="005C6C40">
        <w:tc>
          <w:tcPr>
            <w:tcW w:w="1154" w:type="dxa"/>
          </w:tcPr>
          <w:p w14:paraId="15E7DDF7" w14:textId="77777777" w:rsidR="00B63FC4" w:rsidRPr="0027616C" w:rsidRDefault="00E0673E" w:rsidP="00B32ED9">
            <w:pPr>
              <w:jc w:val="center"/>
              <w:rPr>
                <w:rFonts w:cstheme="minorHAnsi"/>
                <w:color w:val="1155CC"/>
                <w:sz w:val="20"/>
                <w:szCs w:val="20"/>
                <w:u w:val="single"/>
              </w:rPr>
            </w:pPr>
            <w:hyperlink r:id="rId21" w:history="1">
              <w:r w:rsidR="00B63FC4" w:rsidRPr="0027616C">
                <w:rPr>
                  <w:rStyle w:val="Hyperlink"/>
                  <w:rFonts w:cstheme="minorHAnsi"/>
                  <w:sz w:val="20"/>
                  <w:szCs w:val="20"/>
                </w:rPr>
                <w:t>200.413 (c)</w:t>
              </w:r>
            </w:hyperlink>
          </w:p>
          <w:p w14:paraId="676DE185" w14:textId="77777777" w:rsidR="00B63FC4" w:rsidRPr="0027616C" w:rsidRDefault="00B63FC4" w:rsidP="00B32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1" w:type="dxa"/>
          </w:tcPr>
          <w:p w14:paraId="7D71AA77" w14:textId="6498D509" w:rsidR="00B63FC4" w:rsidRPr="0027616C" w:rsidRDefault="00B63FC4" w:rsidP="00B32ED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27616C">
              <w:rPr>
                <w:rFonts w:cstheme="minorHAnsi"/>
                <w:sz w:val="20"/>
                <w:szCs w:val="20"/>
              </w:rPr>
              <w:t>Direct Administrative Costs</w:t>
            </w:r>
          </w:p>
        </w:tc>
        <w:tc>
          <w:tcPr>
            <w:tcW w:w="1051" w:type="dxa"/>
          </w:tcPr>
          <w:p w14:paraId="0CA5A0CD" w14:textId="77777777" w:rsidR="00B63FC4" w:rsidRPr="00FF5AF0" w:rsidRDefault="00B63FC4" w:rsidP="00B32ED9">
            <w:pPr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  <w:u w:val="single"/>
            </w:rPr>
            <w:alias w:val="Necessary/Reasonable"/>
            <w:tag w:val="Necessary/Reasonable"/>
            <w:id w:val="1027757454"/>
            <w:placeholder>
              <w:docPart w:val="7D77FE7AEA3A4FD9BFCAA41AA94B5F5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587" w:type="dxa"/>
              </w:tcPr>
              <w:p w14:paraId="49169ED5" w14:textId="3C3E4DBA" w:rsidR="00B63FC4" w:rsidRPr="0027616C" w:rsidRDefault="00B63FC4" w:rsidP="00B32ED9">
                <w:pPr>
                  <w:rPr>
                    <w:rFonts w:cstheme="minorHAnsi"/>
                    <w:b/>
                    <w:sz w:val="20"/>
                    <w:szCs w:val="20"/>
                    <w:u w:val="single"/>
                  </w:rPr>
                </w:pPr>
                <w:r w:rsidRPr="0027616C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98" w:type="dxa"/>
          </w:tcPr>
          <w:p w14:paraId="03D81A5D" w14:textId="77777777" w:rsidR="00B63FC4" w:rsidRPr="0027616C" w:rsidRDefault="00B63FC4" w:rsidP="00B32ED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309" w:type="dxa"/>
          </w:tcPr>
          <w:p w14:paraId="2CD5D565" w14:textId="77777777" w:rsidR="00B63FC4" w:rsidRPr="0027616C" w:rsidRDefault="00B63FC4" w:rsidP="00B32ED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B63FC4" w:rsidRPr="0027616C" w14:paraId="703A7FE8" w14:textId="77777777" w:rsidTr="005C6C40">
        <w:tc>
          <w:tcPr>
            <w:tcW w:w="1154" w:type="dxa"/>
          </w:tcPr>
          <w:p w14:paraId="759590BA" w14:textId="77777777" w:rsidR="00B63FC4" w:rsidRPr="0027616C" w:rsidRDefault="00B63FC4" w:rsidP="00B32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1" w:type="dxa"/>
          </w:tcPr>
          <w:p w14:paraId="05DE1F98" w14:textId="16FAC193" w:rsidR="00B63FC4" w:rsidRPr="0027616C" w:rsidRDefault="00B63FC4" w:rsidP="00B32ED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proofErr w:type="spellStart"/>
            <w:r w:rsidRPr="0027616C">
              <w:rPr>
                <w:rFonts w:cstheme="minorHAnsi"/>
                <w:sz w:val="20"/>
                <w:szCs w:val="20"/>
              </w:rPr>
              <w:t>Add’l</w:t>
            </w:r>
            <w:proofErr w:type="spellEnd"/>
            <w:r w:rsidRPr="0027616C">
              <w:rPr>
                <w:rFonts w:cstheme="minorHAnsi"/>
                <w:sz w:val="20"/>
                <w:szCs w:val="20"/>
              </w:rPr>
              <w:t xml:space="preserve"> Cost Item</w:t>
            </w:r>
          </w:p>
        </w:tc>
        <w:tc>
          <w:tcPr>
            <w:tcW w:w="1051" w:type="dxa"/>
          </w:tcPr>
          <w:p w14:paraId="356EAC9D" w14:textId="77777777" w:rsidR="00B63FC4" w:rsidRPr="00FF5AF0" w:rsidRDefault="00B63FC4" w:rsidP="00B32ED9">
            <w:pPr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  <w:u w:val="single"/>
            </w:rPr>
            <w:alias w:val="Necessary/Reasonable"/>
            <w:tag w:val="Necessary/Reasonable"/>
            <w:id w:val="-988706292"/>
            <w:placeholder>
              <w:docPart w:val="612FDF2000304B6DB3BACAF3092904E2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587" w:type="dxa"/>
              </w:tcPr>
              <w:p w14:paraId="71E0C4D2" w14:textId="2EE27BCC" w:rsidR="00B63FC4" w:rsidRPr="0027616C" w:rsidRDefault="00B63FC4" w:rsidP="00B32ED9">
                <w:pPr>
                  <w:rPr>
                    <w:rFonts w:cstheme="minorHAnsi"/>
                    <w:b/>
                    <w:sz w:val="20"/>
                    <w:szCs w:val="20"/>
                    <w:u w:val="single"/>
                  </w:rPr>
                </w:pPr>
                <w:r w:rsidRPr="0027616C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98" w:type="dxa"/>
          </w:tcPr>
          <w:p w14:paraId="56EB988F" w14:textId="77777777" w:rsidR="00B63FC4" w:rsidRPr="0027616C" w:rsidRDefault="00B63FC4" w:rsidP="00B32ED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309" w:type="dxa"/>
          </w:tcPr>
          <w:p w14:paraId="280F5B9E" w14:textId="77777777" w:rsidR="00B63FC4" w:rsidRPr="0027616C" w:rsidRDefault="00B63FC4" w:rsidP="00B32ED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B63FC4" w:rsidRPr="0027616C" w14:paraId="3ADAD80C" w14:textId="77777777" w:rsidTr="005C6C40">
        <w:tc>
          <w:tcPr>
            <w:tcW w:w="1154" w:type="dxa"/>
          </w:tcPr>
          <w:p w14:paraId="799687C0" w14:textId="77777777" w:rsidR="00B63FC4" w:rsidRPr="0027616C" w:rsidRDefault="00B63FC4" w:rsidP="00B32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1" w:type="dxa"/>
          </w:tcPr>
          <w:p w14:paraId="1EE2CBA2" w14:textId="0E8E3DCB" w:rsidR="00B63FC4" w:rsidRPr="0027616C" w:rsidRDefault="00B63FC4" w:rsidP="00B32ED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27616C">
              <w:rPr>
                <w:rFonts w:cstheme="minorHAnsi"/>
                <w:sz w:val="20"/>
                <w:szCs w:val="20"/>
              </w:rPr>
              <w:t>Total Direct Costs</w:t>
            </w:r>
          </w:p>
        </w:tc>
        <w:tc>
          <w:tcPr>
            <w:tcW w:w="1051" w:type="dxa"/>
          </w:tcPr>
          <w:p w14:paraId="7DAADB7E" w14:textId="5554BF41" w:rsidR="00B63FC4" w:rsidRPr="0075176F" w:rsidRDefault="00B63FC4" w:rsidP="00B32ED9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  <w:u w:val="single"/>
            </w:rPr>
            <w:alias w:val="Necessary/Reasonable"/>
            <w:tag w:val="Necessary/Reasonable"/>
            <w:id w:val="-72658699"/>
            <w:placeholder>
              <w:docPart w:val="9559A314A98F4D108311CCE7237EA5FD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587" w:type="dxa"/>
              </w:tcPr>
              <w:p w14:paraId="1EB36238" w14:textId="1663BDFF" w:rsidR="00B63FC4" w:rsidRPr="0027616C" w:rsidRDefault="00B63FC4" w:rsidP="00B32ED9">
                <w:pPr>
                  <w:rPr>
                    <w:rFonts w:cstheme="minorHAnsi"/>
                    <w:b/>
                    <w:sz w:val="20"/>
                    <w:szCs w:val="20"/>
                    <w:u w:val="single"/>
                  </w:rPr>
                </w:pPr>
                <w:r w:rsidRPr="0027616C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98" w:type="dxa"/>
          </w:tcPr>
          <w:p w14:paraId="62CBB21E" w14:textId="77777777" w:rsidR="00B63FC4" w:rsidRPr="0027616C" w:rsidRDefault="00B63FC4" w:rsidP="00B32ED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309" w:type="dxa"/>
          </w:tcPr>
          <w:p w14:paraId="2AEF569F" w14:textId="77777777" w:rsidR="00B63FC4" w:rsidRPr="0027616C" w:rsidRDefault="00B63FC4" w:rsidP="00B32ED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B63FC4" w:rsidRPr="0027616C" w14:paraId="38AF3F44" w14:textId="77777777" w:rsidTr="005C6C40">
        <w:tc>
          <w:tcPr>
            <w:tcW w:w="1154" w:type="dxa"/>
          </w:tcPr>
          <w:p w14:paraId="3E6DC64A" w14:textId="361ADE68" w:rsidR="00B63FC4" w:rsidRPr="0027616C" w:rsidRDefault="00E0673E" w:rsidP="00B32ED9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2" w:history="1">
              <w:r w:rsidR="00B63FC4" w:rsidRPr="0027616C">
                <w:rPr>
                  <w:rStyle w:val="Hyperlink"/>
                  <w:rFonts w:cstheme="minorHAnsi"/>
                  <w:sz w:val="20"/>
                  <w:szCs w:val="20"/>
                </w:rPr>
                <w:t>200.414</w:t>
              </w:r>
            </w:hyperlink>
          </w:p>
        </w:tc>
        <w:tc>
          <w:tcPr>
            <w:tcW w:w="1991" w:type="dxa"/>
          </w:tcPr>
          <w:p w14:paraId="145CD715" w14:textId="01E53DBC" w:rsidR="00B63FC4" w:rsidRPr="0027616C" w:rsidRDefault="00B63FC4" w:rsidP="00B32ED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27616C">
              <w:rPr>
                <w:rFonts w:cstheme="minorHAnsi"/>
                <w:sz w:val="20"/>
                <w:szCs w:val="20"/>
              </w:rPr>
              <w:t>Indirect Costs</w:t>
            </w:r>
          </w:p>
        </w:tc>
        <w:tc>
          <w:tcPr>
            <w:tcW w:w="1051" w:type="dxa"/>
          </w:tcPr>
          <w:p w14:paraId="48B3FE12" w14:textId="77777777" w:rsidR="00B63FC4" w:rsidRPr="00FF5AF0" w:rsidRDefault="00B63FC4" w:rsidP="00B32ED9">
            <w:pPr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  <w:u w:val="single"/>
            </w:rPr>
            <w:alias w:val="Necessary/Reasonable"/>
            <w:tag w:val="Necessary/Reasonable"/>
            <w:id w:val="-89860246"/>
            <w:placeholder>
              <w:docPart w:val="CCEB576680F54C05BBC7B162FFEEA176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587" w:type="dxa"/>
              </w:tcPr>
              <w:p w14:paraId="3C26D048" w14:textId="3B7BC359" w:rsidR="00B63FC4" w:rsidRPr="0027616C" w:rsidRDefault="00B63FC4" w:rsidP="00B32ED9">
                <w:pPr>
                  <w:rPr>
                    <w:rFonts w:cstheme="minorHAnsi"/>
                    <w:b/>
                    <w:sz w:val="20"/>
                    <w:szCs w:val="20"/>
                    <w:u w:val="single"/>
                  </w:rPr>
                </w:pPr>
                <w:r w:rsidRPr="0027616C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98" w:type="dxa"/>
          </w:tcPr>
          <w:p w14:paraId="38112888" w14:textId="77777777" w:rsidR="00B63FC4" w:rsidRPr="0027616C" w:rsidRDefault="00B63FC4" w:rsidP="00B32ED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309" w:type="dxa"/>
          </w:tcPr>
          <w:p w14:paraId="438AA380" w14:textId="77777777" w:rsidR="00B63FC4" w:rsidRPr="0027616C" w:rsidRDefault="00B63FC4" w:rsidP="00B32ED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5C6C40" w:rsidRPr="0027616C" w14:paraId="7068A8FF" w14:textId="77777777" w:rsidTr="005C6C40">
        <w:tc>
          <w:tcPr>
            <w:tcW w:w="3145" w:type="dxa"/>
            <w:gridSpan w:val="2"/>
            <w:shd w:val="clear" w:color="auto" w:fill="E7E6E6" w:themeFill="background2"/>
          </w:tcPr>
          <w:p w14:paraId="67F91F5A" w14:textId="527E167C" w:rsidR="005C6C40" w:rsidRPr="005C6C40" w:rsidRDefault="005C6C40" w:rsidP="005C6C40">
            <w:pPr>
              <w:jc w:val="right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C6C40">
              <w:rPr>
                <w:rFonts w:cstheme="minorHAnsi"/>
                <w:b/>
                <w:sz w:val="20"/>
                <w:szCs w:val="20"/>
              </w:rPr>
              <w:t>Total Project Budget</w:t>
            </w:r>
          </w:p>
        </w:tc>
        <w:tc>
          <w:tcPr>
            <w:tcW w:w="1051" w:type="dxa"/>
          </w:tcPr>
          <w:p w14:paraId="5B34A0E0" w14:textId="2F39F7FB" w:rsidR="005C6C40" w:rsidRPr="0075176F" w:rsidRDefault="005C6C40" w:rsidP="00B32ED9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6594" w:type="dxa"/>
            <w:gridSpan w:val="3"/>
            <w:shd w:val="clear" w:color="auto" w:fill="E7E6E6" w:themeFill="background2"/>
          </w:tcPr>
          <w:p w14:paraId="5ED6C5A1" w14:textId="1996CB19" w:rsidR="005C6C40" w:rsidRPr="0027616C" w:rsidRDefault="005C6C40" w:rsidP="00FD6E22">
            <w:pPr>
              <w:jc w:val="right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</w:tbl>
    <w:p w14:paraId="14687681" w14:textId="6DD4AB01" w:rsidR="005C6C40" w:rsidRPr="000236FF" w:rsidRDefault="000236FF" w:rsidP="000236FF">
      <w:pPr>
        <w:rPr>
          <w:rFonts w:cstheme="minorHAnsi"/>
          <w:b/>
          <w:i/>
          <w:sz w:val="24"/>
          <w:szCs w:val="24"/>
        </w:rPr>
      </w:pPr>
      <w:r w:rsidRPr="000236FF">
        <w:rPr>
          <w:rFonts w:cstheme="minorHAnsi"/>
          <w:b/>
          <w:i/>
          <w:sz w:val="24"/>
          <w:szCs w:val="24"/>
        </w:rPr>
        <w:t xml:space="preserve">* All required </w:t>
      </w:r>
      <w:r w:rsidR="00D84FA0" w:rsidRPr="000236FF">
        <w:rPr>
          <w:rFonts w:cstheme="minorHAnsi"/>
          <w:b/>
          <w:i/>
          <w:sz w:val="24"/>
          <w:szCs w:val="24"/>
        </w:rPr>
        <w:t>documentation</w:t>
      </w:r>
      <w:r w:rsidRPr="000236FF">
        <w:rPr>
          <w:rFonts w:cstheme="minorHAnsi"/>
          <w:b/>
          <w:i/>
          <w:sz w:val="24"/>
          <w:szCs w:val="24"/>
        </w:rPr>
        <w:t xml:space="preserve"> will be maintained in the project file</w:t>
      </w:r>
      <w:r w:rsidR="00D84FA0">
        <w:rPr>
          <w:rFonts w:cstheme="minorHAnsi"/>
          <w:b/>
          <w:i/>
          <w:sz w:val="24"/>
          <w:szCs w:val="24"/>
        </w:rPr>
        <w:t>.</w:t>
      </w:r>
    </w:p>
    <w:p w14:paraId="087C6F66" w14:textId="011E563E" w:rsidR="00A8159B" w:rsidRDefault="00A8159B" w:rsidP="00A8159B">
      <w:pPr>
        <w:rPr>
          <w:rStyle w:val="Heading2Char"/>
        </w:rPr>
      </w:pPr>
      <w:r>
        <w:rPr>
          <w:rStyle w:val="Heading2Char"/>
        </w:rPr>
        <w:t>AWARD TERMS AND COMPLIANCE:</w:t>
      </w:r>
    </w:p>
    <w:p w14:paraId="28CA3FCC" w14:textId="709ACBA4" w:rsidR="00A8159B" w:rsidRPr="0027616C" w:rsidRDefault="00A8159B" w:rsidP="00A8159B">
      <w:pPr>
        <w:rPr>
          <w:rFonts w:cstheme="minorHAnsi"/>
          <w:i/>
          <w:sz w:val="20"/>
          <w:szCs w:val="20"/>
        </w:rPr>
      </w:pPr>
      <w:r>
        <w:rPr>
          <w:rStyle w:val="Heading2Char"/>
        </w:rPr>
        <w:t>P</w:t>
      </w:r>
      <w:r w:rsidRPr="006947E2">
        <w:rPr>
          <w:rStyle w:val="Heading2Char"/>
        </w:rPr>
        <w:t xml:space="preserve">rohibitions </w:t>
      </w:r>
      <w:r>
        <w:rPr>
          <w:rStyle w:val="Heading2Char"/>
        </w:rPr>
        <w:t>V</w:t>
      </w:r>
      <w:r w:rsidRPr="006947E2">
        <w:rPr>
          <w:rStyle w:val="Heading2Char"/>
        </w:rPr>
        <w:t>erification:</w:t>
      </w:r>
      <w:r w:rsidRPr="0027616C">
        <w:rPr>
          <w:rFonts w:cstheme="minorHAnsi"/>
          <w:sz w:val="20"/>
          <w:szCs w:val="20"/>
        </w:rPr>
        <w:t xml:space="preserve"> </w:t>
      </w:r>
      <w:r w:rsidRPr="0027616C">
        <w:rPr>
          <w:rFonts w:cstheme="minorHAnsi"/>
          <w:sz w:val="20"/>
          <w:szCs w:val="20"/>
        </w:rPr>
        <w:br/>
        <w:t>By checking these boxes, the [</w:t>
      </w:r>
      <w:r>
        <w:rPr>
          <w:rFonts w:cstheme="minorHAnsi"/>
          <w:sz w:val="20"/>
          <w:szCs w:val="20"/>
        </w:rPr>
        <w:t>NAME REVIEWING PERSONNEL HERE</w:t>
      </w:r>
      <w:r w:rsidRPr="0027616C">
        <w:rPr>
          <w:rFonts w:cstheme="minorHAnsi"/>
          <w:sz w:val="20"/>
          <w:szCs w:val="20"/>
        </w:rPr>
        <w:t>] attests that the statements are true.</w:t>
      </w:r>
    </w:p>
    <w:p w14:paraId="71FE413C" w14:textId="77777777" w:rsidR="00A8159B" w:rsidRPr="0027616C" w:rsidRDefault="00A8159B" w:rsidP="00A8159B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  <w:sectPr w:rsidR="00A8159B" w:rsidRPr="0027616C" w:rsidSect="00293789">
          <w:headerReference w:type="default" r:id="rId23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219899E" w14:textId="21BA2F90" w:rsidR="00A8159B" w:rsidRPr="0027616C" w:rsidRDefault="00E0673E" w:rsidP="00A8159B">
      <w:pPr>
        <w:spacing w:after="0" w:line="240" w:lineRule="auto"/>
        <w:ind w:left="36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2093894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3D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A8159B" w:rsidRPr="0027616C">
        <w:rPr>
          <w:rFonts w:cstheme="minorHAnsi"/>
          <w:sz w:val="20"/>
          <w:szCs w:val="20"/>
        </w:rPr>
        <w:t xml:space="preserve"> Project does not contravene the statutory purpose of ARP, including program, service, or capital expenditure that includes a term or condition that undermines efforts to stop the spread of COVID-19</w:t>
      </w:r>
    </w:p>
    <w:p w14:paraId="68C13EC0" w14:textId="1497B839" w:rsidR="00A8159B" w:rsidRPr="0027616C" w:rsidRDefault="00E0673E" w:rsidP="00A8159B">
      <w:pPr>
        <w:spacing w:after="0" w:line="240" w:lineRule="auto"/>
        <w:ind w:left="36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36418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3D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A8159B" w:rsidRPr="0027616C">
        <w:rPr>
          <w:rFonts w:cstheme="minorHAnsi"/>
          <w:sz w:val="20"/>
          <w:szCs w:val="20"/>
        </w:rPr>
        <w:t xml:space="preserve"> No Conflict of Interest</w:t>
      </w:r>
      <w:r w:rsidR="00A8159B">
        <w:rPr>
          <w:rFonts w:cstheme="minorHAnsi"/>
          <w:sz w:val="20"/>
          <w:szCs w:val="20"/>
        </w:rPr>
        <w:t xml:space="preserve">, according to </w:t>
      </w:r>
      <w:proofErr w:type="gramStart"/>
      <w:r w:rsidR="00A8159B">
        <w:rPr>
          <w:rFonts w:cstheme="minorHAnsi"/>
          <w:sz w:val="20"/>
          <w:szCs w:val="20"/>
        </w:rPr>
        <w:t>Conflict of Interest</w:t>
      </w:r>
      <w:proofErr w:type="gramEnd"/>
      <w:r w:rsidR="00A8159B">
        <w:rPr>
          <w:rFonts w:cstheme="minorHAnsi"/>
          <w:sz w:val="20"/>
          <w:szCs w:val="20"/>
        </w:rPr>
        <w:t xml:space="preserve"> policy</w:t>
      </w:r>
    </w:p>
    <w:p w14:paraId="5891291C" w14:textId="229C4E70" w:rsidR="00A8159B" w:rsidRPr="0027616C" w:rsidRDefault="00E0673E" w:rsidP="00A8159B">
      <w:pPr>
        <w:spacing w:after="0" w:line="240" w:lineRule="auto"/>
        <w:ind w:left="36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333143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3D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A8159B" w:rsidRPr="0027616C">
        <w:rPr>
          <w:rFonts w:cstheme="minorHAnsi"/>
          <w:sz w:val="20"/>
          <w:szCs w:val="20"/>
        </w:rPr>
        <w:t xml:space="preserve"> Complies with all state and federal laws and local ordinance</w:t>
      </w:r>
      <w:r w:rsidR="00A8159B">
        <w:rPr>
          <w:rFonts w:cstheme="minorHAnsi"/>
          <w:sz w:val="20"/>
          <w:szCs w:val="20"/>
        </w:rPr>
        <w:t xml:space="preserve"> (attorney review completed)</w:t>
      </w:r>
    </w:p>
    <w:p w14:paraId="53E2FD73" w14:textId="6C08148B" w:rsidR="00A8159B" w:rsidRPr="0027616C" w:rsidRDefault="00E0673E" w:rsidP="00A8159B">
      <w:pPr>
        <w:spacing w:after="0" w:line="240" w:lineRule="auto"/>
        <w:ind w:left="36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465587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3D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A8159B" w:rsidRPr="0027616C">
        <w:rPr>
          <w:rFonts w:cstheme="minorHAnsi"/>
          <w:sz w:val="20"/>
          <w:szCs w:val="20"/>
        </w:rPr>
        <w:t xml:space="preserve"> No pension fund deposit</w:t>
      </w:r>
    </w:p>
    <w:p w14:paraId="4621FC4B" w14:textId="69323277" w:rsidR="00A8159B" w:rsidRPr="0027616C" w:rsidRDefault="00E0673E" w:rsidP="00A8159B">
      <w:pPr>
        <w:spacing w:after="0" w:line="240" w:lineRule="auto"/>
        <w:ind w:left="36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421135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3D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A8159B" w:rsidRPr="0027616C">
        <w:rPr>
          <w:rFonts w:cstheme="minorHAnsi"/>
          <w:sz w:val="20"/>
          <w:szCs w:val="20"/>
        </w:rPr>
        <w:t xml:space="preserve"> No borrowings or debt service</w:t>
      </w:r>
    </w:p>
    <w:p w14:paraId="20D8A915" w14:textId="4E8D0FDD" w:rsidR="00A8159B" w:rsidRDefault="00E0673E" w:rsidP="00A8159B">
      <w:pPr>
        <w:spacing w:after="0" w:line="240" w:lineRule="auto"/>
        <w:ind w:left="36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950699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3D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A8159B" w:rsidRPr="0027616C">
        <w:rPr>
          <w:rFonts w:cstheme="minorHAnsi"/>
          <w:sz w:val="20"/>
          <w:szCs w:val="20"/>
        </w:rPr>
        <w:t xml:space="preserve"> No financial reserv</w:t>
      </w:r>
      <w:r w:rsidR="00A8159B">
        <w:rPr>
          <w:rFonts w:cstheme="minorHAnsi"/>
          <w:sz w:val="20"/>
          <w:szCs w:val="20"/>
        </w:rPr>
        <w:t>es</w:t>
      </w:r>
    </w:p>
    <w:p w14:paraId="32DB4A52" w14:textId="77777777" w:rsidR="00A8159B" w:rsidRDefault="00A8159B" w:rsidP="00A8159B">
      <w:pPr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21BEEE67" w14:textId="77777777" w:rsidR="00A8159B" w:rsidRPr="0049092F" w:rsidRDefault="00A8159B" w:rsidP="00A8159B">
      <w:pPr>
        <w:spacing w:after="0" w:line="240" w:lineRule="auto"/>
        <w:rPr>
          <w:rFonts w:cstheme="minorHAnsi"/>
          <w:sz w:val="20"/>
          <w:szCs w:val="20"/>
        </w:rPr>
        <w:sectPr w:rsidR="00A8159B" w:rsidRPr="0049092F" w:rsidSect="00D4193E">
          <w:headerReference w:type="default" r:id="rId24"/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4CCAB41" w14:textId="77777777" w:rsidR="00A8159B" w:rsidRDefault="00A8159B" w:rsidP="00A8159B">
      <w:pPr>
        <w:rPr>
          <w:rFonts w:cstheme="minorHAnsi"/>
          <w:sz w:val="20"/>
          <w:szCs w:val="20"/>
          <w:u w:val="single"/>
        </w:rPr>
      </w:pPr>
    </w:p>
    <w:p w14:paraId="2AD29B2E" w14:textId="712C89A7" w:rsidR="00A8159B" w:rsidRPr="00830985" w:rsidRDefault="00A8159B" w:rsidP="00A8159B">
      <w:pPr>
        <w:rPr>
          <w:rFonts w:cstheme="minorHAnsi"/>
          <w:i/>
          <w:sz w:val="20"/>
          <w:szCs w:val="20"/>
        </w:rPr>
      </w:pPr>
      <w:r>
        <w:rPr>
          <w:rStyle w:val="Heading2Char"/>
        </w:rPr>
        <w:t>Uniform Guidance Compliance Requirements</w:t>
      </w:r>
      <w:r w:rsidRPr="006947E2">
        <w:rPr>
          <w:rStyle w:val="Heading2Char"/>
        </w:rPr>
        <w:t>:</w:t>
      </w:r>
      <w:r w:rsidRPr="0027616C">
        <w:rPr>
          <w:rFonts w:cstheme="minorHAnsi"/>
          <w:sz w:val="20"/>
          <w:szCs w:val="20"/>
        </w:rPr>
        <w:t xml:space="preserve"> </w:t>
      </w:r>
      <w:r w:rsidRPr="0027616C">
        <w:rPr>
          <w:rFonts w:cstheme="minorHAnsi"/>
          <w:sz w:val="20"/>
          <w:szCs w:val="20"/>
        </w:rPr>
        <w:br/>
        <w:t>By checking these boxe</w:t>
      </w:r>
      <w:r>
        <w:rPr>
          <w:rFonts w:cstheme="minorHAnsi"/>
          <w:sz w:val="20"/>
          <w:szCs w:val="20"/>
        </w:rPr>
        <w:t>s</w:t>
      </w:r>
      <w:r w:rsidRPr="0027616C">
        <w:rPr>
          <w:rFonts w:cstheme="minorHAnsi"/>
          <w:sz w:val="20"/>
          <w:szCs w:val="20"/>
        </w:rPr>
        <w:t>, the [</w:t>
      </w:r>
      <w:r>
        <w:rPr>
          <w:rFonts w:cstheme="minorHAnsi"/>
          <w:sz w:val="20"/>
          <w:szCs w:val="20"/>
        </w:rPr>
        <w:t>NAME REVIEWING PERSONNEL HERE</w:t>
      </w:r>
      <w:r w:rsidRPr="0027616C">
        <w:rPr>
          <w:rFonts w:cstheme="minorHAnsi"/>
          <w:sz w:val="20"/>
          <w:szCs w:val="20"/>
        </w:rPr>
        <w:t>] attests that the statements are true.</w:t>
      </w:r>
    </w:p>
    <w:p w14:paraId="6C9800E2" w14:textId="77777777" w:rsidR="00A8159B" w:rsidRDefault="00E0673E" w:rsidP="00A8159B">
      <w:pPr>
        <w:spacing w:after="0" w:line="240" w:lineRule="auto"/>
        <w:ind w:left="36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9391263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8159B">
            <w:rPr>
              <w:rFonts w:ascii="MS Gothic" w:eastAsia="MS Gothic" w:hAnsi="MS Gothic" w:cstheme="minorHAnsi" w:hint="eastAsia"/>
              <w:sz w:val="20"/>
              <w:szCs w:val="20"/>
            </w:rPr>
            <w:t>☒</w:t>
          </w:r>
        </w:sdtContent>
      </w:sdt>
      <w:r w:rsidR="00A8159B" w:rsidRPr="0027616C">
        <w:rPr>
          <w:rFonts w:cstheme="minorHAnsi"/>
          <w:sz w:val="20"/>
          <w:szCs w:val="20"/>
        </w:rPr>
        <w:t xml:space="preserve"> </w:t>
      </w:r>
      <w:r w:rsidR="00A8159B">
        <w:rPr>
          <w:rFonts w:cstheme="minorHAnsi"/>
          <w:sz w:val="20"/>
          <w:szCs w:val="20"/>
        </w:rPr>
        <w:t>Financial Management Compliance (adopted grant project ordinance; accounting system that tracks obligations and expenditures by project and provides comparison to budgeted amounts; appropriate journal entries completed and documented)</w:t>
      </w:r>
    </w:p>
    <w:p w14:paraId="1E66E1C1" w14:textId="77777777" w:rsidR="00A8159B" w:rsidRPr="0027616C" w:rsidRDefault="00E0673E" w:rsidP="00A8159B">
      <w:pPr>
        <w:spacing w:after="0" w:line="240" w:lineRule="auto"/>
        <w:ind w:left="36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9110770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8159B">
            <w:rPr>
              <w:rFonts w:ascii="MS Gothic" w:eastAsia="MS Gothic" w:hAnsi="MS Gothic" w:cstheme="minorHAnsi" w:hint="eastAsia"/>
              <w:sz w:val="20"/>
              <w:szCs w:val="20"/>
            </w:rPr>
            <w:t>☒</w:t>
          </w:r>
        </w:sdtContent>
      </w:sdt>
      <w:r w:rsidR="00A8159B" w:rsidRPr="0027616C">
        <w:rPr>
          <w:rFonts w:cstheme="minorHAnsi"/>
          <w:sz w:val="20"/>
          <w:szCs w:val="20"/>
        </w:rPr>
        <w:t xml:space="preserve"> </w:t>
      </w:r>
      <w:r w:rsidR="00A8159B">
        <w:rPr>
          <w:rFonts w:cstheme="minorHAnsi"/>
          <w:sz w:val="20"/>
          <w:szCs w:val="20"/>
        </w:rPr>
        <w:t>Internal Controls (adopt and routinely monitor internal controls related to all financial processes for receiving, managing, obligating, and expending the federal award funds)</w:t>
      </w:r>
    </w:p>
    <w:p w14:paraId="6BEF6222" w14:textId="77777777" w:rsidR="00A8159B" w:rsidRPr="00F3480E" w:rsidRDefault="00A8159B" w:rsidP="00A8159B">
      <w:pPr>
        <w:spacing w:after="0" w:line="240" w:lineRule="auto"/>
        <w:rPr>
          <w:rFonts w:cstheme="minorHAnsi"/>
          <w:sz w:val="20"/>
          <w:szCs w:val="20"/>
        </w:rPr>
        <w:sectPr w:rsidR="00A8159B" w:rsidRPr="00F3480E" w:rsidSect="00293789">
          <w:headerReference w:type="default" r:id="rId25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99494F5" w14:textId="77777777" w:rsidR="00A8159B" w:rsidRPr="0027616C" w:rsidRDefault="00E0673E" w:rsidP="00A8159B">
      <w:pPr>
        <w:spacing w:after="0" w:line="240" w:lineRule="auto"/>
        <w:ind w:left="36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991862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8159B">
            <w:rPr>
              <w:rFonts w:ascii="MS Gothic" w:eastAsia="MS Gothic" w:hAnsi="MS Gothic" w:cstheme="minorHAnsi" w:hint="eastAsia"/>
              <w:sz w:val="20"/>
              <w:szCs w:val="20"/>
            </w:rPr>
            <w:t>☒</w:t>
          </w:r>
        </w:sdtContent>
      </w:sdt>
      <w:r w:rsidR="00A8159B" w:rsidRPr="0027616C">
        <w:rPr>
          <w:rFonts w:cstheme="minorHAnsi"/>
          <w:sz w:val="20"/>
          <w:szCs w:val="20"/>
        </w:rPr>
        <w:t xml:space="preserve"> </w:t>
      </w:r>
      <w:r w:rsidR="00A8159B">
        <w:rPr>
          <w:rFonts w:cstheme="minorHAnsi"/>
          <w:sz w:val="20"/>
          <w:szCs w:val="20"/>
        </w:rPr>
        <w:t>Civil Rights Compliance (policy adopted and implemented)</w:t>
      </w:r>
    </w:p>
    <w:p w14:paraId="34235658" w14:textId="478AD920" w:rsidR="00A8159B" w:rsidRPr="0027616C" w:rsidRDefault="00E0673E" w:rsidP="00A8159B">
      <w:pPr>
        <w:spacing w:after="0" w:line="240" w:lineRule="auto"/>
        <w:ind w:left="36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0511126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5004B">
            <w:rPr>
              <w:rFonts w:ascii="MS Gothic" w:eastAsia="MS Gothic" w:hAnsi="MS Gothic" w:cstheme="minorHAnsi" w:hint="eastAsia"/>
              <w:sz w:val="20"/>
              <w:szCs w:val="20"/>
            </w:rPr>
            <w:t>☒</w:t>
          </w:r>
        </w:sdtContent>
      </w:sdt>
      <w:r w:rsidR="00A8159B" w:rsidRPr="0027616C">
        <w:rPr>
          <w:rFonts w:cstheme="minorHAnsi"/>
          <w:sz w:val="20"/>
          <w:szCs w:val="20"/>
        </w:rPr>
        <w:t xml:space="preserve"> </w:t>
      </w:r>
      <w:r w:rsidR="00A8159B">
        <w:rPr>
          <w:rFonts w:cstheme="minorHAnsi"/>
          <w:sz w:val="20"/>
          <w:szCs w:val="20"/>
        </w:rPr>
        <w:t>Eligible Project Documentation (policy adopted and this worksheet completed and approved according to the policy)</w:t>
      </w:r>
    </w:p>
    <w:p w14:paraId="4AB4318E" w14:textId="77777777" w:rsidR="00A8159B" w:rsidRPr="0027616C" w:rsidRDefault="00E0673E" w:rsidP="00A8159B">
      <w:pPr>
        <w:spacing w:after="0" w:line="240" w:lineRule="auto"/>
        <w:ind w:left="36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4749150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8159B">
            <w:rPr>
              <w:rFonts w:ascii="MS Gothic" w:eastAsia="MS Gothic" w:hAnsi="MS Gothic" w:cstheme="minorHAnsi" w:hint="eastAsia"/>
              <w:sz w:val="20"/>
              <w:szCs w:val="20"/>
            </w:rPr>
            <w:t>☒</w:t>
          </w:r>
        </w:sdtContent>
      </w:sdt>
      <w:r w:rsidR="00A8159B" w:rsidRPr="0027616C">
        <w:rPr>
          <w:rFonts w:cstheme="minorHAnsi"/>
          <w:sz w:val="20"/>
          <w:szCs w:val="20"/>
        </w:rPr>
        <w:t xml:space="preserve"> </w:t>
      </w:r>
      <w:r w:rsidR="00A8159B">
        <w:rPr>
          <w:rFonts w:cstheme="minorHAnsi"/>
          <w:sz w:val="20"/>
          <w:szCs w:val="20"/>
        </w:rPr>
        <w:t>Allowable Cost / Cost Principles Compliance (policy adopted and this worksheet completed and approved according to the policy)</w:t>
      </w:r>
    </w:p>
    <w:p w14:paraId="7DDDE847" w14:textId="77777777" w:rsidR="00A8159B" w:rsidRPr="0027616C" w:rsidRDefault="00E0673E" w:rsidP="00A8159B">
      <w:pPr>
        <w:spacing w:after="0" w:line="240" w:lineRule="auto"/>
        <w:ind w:left="36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204471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59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A8159B" w:rsidRPr="0027616C">
        <w:rPr>
          <w:rFonts w:cstheme="minorHAnsi"/>
          <w:sz w:val="20"/>
          <w:szCs w:val="20"/>
        </w:rPr>
        <w:t xml:space="preserve"> </w:t>
      </w:r>
      <w:r w:rsidR="00A8159B">
        <w:rPr>
          <w:rFonts w:cstheme="minorHAnsi"/>
          <w:sz w:val="20"/>
          <w:szCs w:val="20"/>
        </w:rPr>
        <w:t>UG Procurement Compliance (only if appliable; policy adopted and implemented)</w:t>
      </w:r>
    </w:p>
    <w:p w14:paraId="4524E7E0" w14:textId="77777777" w:rsidR="00A8159B" w:rsidRDefault="00E0673E" w:rsidP="00A8159B">
      <w:pPr>
        <w:spacing w:after="0" w:line="240" w:lineRule="auto"/>
        <w:ind w:left="36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805051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59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A8159B" w:rsidRPr="0027616C">
        <w:rPr>
          <w:rFonts w:cstheme="minorHAnsi"/>
          <w:sz w:val="20"/>
          <w:szCs w:val="20"/>
        </w:rPr>
        <w:t xml:space="preserve"> </w:t>
      </w:r>
      <w:r w:rsidR="00A8159B">
        <w:rPr>
          <w:rFonts w:cstheme="minorHAnsi"/>
          <w:sz w:val="20"/>
          <w:szCs w:val="20"/>
        </w:rPr>
        <w:t>UG Property Management Compliance (only if applicable; policy adopted and implemented)</w:t>
      </w:r>
    </w:p>
    <w:p w14:paraId="33E04E6C" w14:textId="77777777" w:rsidR="00A8159B" w:rsidRPr="0027616C" w:rsidRDefault="00E0673E" w:rsidP="00A8159B">
      <w:pPr>
        <w:spacing w:after="0" w:line="240" w:lineRule="auto"/>
        <w:ind w:left="36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358629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59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A8159B" w:rsidRPr="0027616C">
        <w:rPr>
          <w:rFonts w:cstheme="minorHAnsi"/>
          <w:sz w:val="20"/>
          <w:szCs w:val="20"/>
        </w:rPr>
        <w:t xml:space="preserve"> </w:t>
      </w:r>
      <w:r w:rsidR="00A8159B">
        <w:rPr>
          <w:rFonts w:cstheme="minorHAnsi"/>
          <w:sz w:val="20"/>
          <w:szCs w:val="20"/>
        </w:rPr>
        <w:t>Program Income Compliance (only if applicable; policy adopted and implemented)</w:t>
      </w:r>
    </w:p>
    <w:p w14:paraId="3F2D5B1A" w14:textId="77777777" w:rsidR="00A8159B" w:rsidRPr="0027616C" w:rsidRDefault="00E0673E" w:rsidP="00A8159B">
      <w:pPr>
        <w:spacing w:after="0" w:line="240" w:lineRule="auto"/>
        <w:ind w:left="36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2007085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59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A8159B" w:rsidRPr="0027616C">
        <w:rPr>
          <w:rFonts w:cstheme="minorHAnsi"/>
          <w:sz w:val="20"/>
          <w:szCs w:val="20"/>
        </w:rPr>
        <w:t xml:space="preserve"> </w:t>
      </w:r>
      <w:r w:rsidR="00A8159B">
        <w:rPr>
          <w:rFonts w:cstheme="minorHAnsi"/>
          <w:sz w:val="20"/>
          <w:szCs w:val="20"/>
        </w:rPr>
        <w:t>Subaward Compliance (only if applicable; policy adopted and implemented)</w:t>
      </w:r>
    </w:p>
    <w:p w14:paraId="2C27A89E" w14:textId="77777777" w:rsidR="00A8159B" w:rsidRDefault="00A8159B">
      <w:pPr>
        <w:rPr>
          <w:rFonts w:cstheme="minorHAnsi"/>
          <w:color w:val="FF0000"/>
          <w:sz w:val="24"/>
          <w:szCs w:val="24"/>
        </w:rPr>
      </w:pPr>
    </w:p>
    <w:p w14:paraId="38CD73AC" w14:textId="5D4B4875" w:rsidR="0074335A" w:rsidRPr="00FF387D" w:rsidRDefault="0074335A">
      <w:pPr>
        <w:rPr>
          <w:rFonts w:cstheme="minorHAnsi"/>
          <w:color w:val="FF0000"/>
          <w:sz w:val="24"/>
          <w:szCs w:val="24"/>
        </w:rPr>
      </w:pPr>
      <w:r w:rsidRPr="00FF387D">
        <w:rPr>
          <w:rFonts w:cstheme="minorHAnsi"/>
          <w:color w:val="FF0000"/>
          <w:sz w:val="24"/>
          <w:szCs w:val="24"/>
        </w:rPr>
        <w:t>Reviewed By: [LOCAL GOVERNMENT EMPLOYEE/OFFICIAL NAME AND TITLE HERE]</w:t>
      </w:r>
    </w:p>
    <w:p w14:paraId="0039ED51" w14:textId="5468474B" w:rsidR="0074335A" w:rsidRPr="00FF387D" w:rsidRDefault="0074335A">
      <w:pPr>
        <w:rPr>
          <w:rFonts w:cstheme="minorHAnsi"/>
          <w:color w:val="FF0000"/>
          <w:sz w:val="24"/>
          <w:szCs w:val="24"/>
        </w:rPr>
      </w:pPr>
      <w:r w:rsidRPr="00FF387D">
        <w:rPr>
          <w:rFonts w:cstheme="minorHAnsi"/>
          <w:color w:val="FF0000"/>
          <w:sz w:val="24"/>
          <w:szCs w:val="24"/>
        </w:rPr>
        <w:t>Signature:</w:t>
      </w:r>
    </w:p>
    <w:p w14:paraId="3F83F02C" w14:textId="54A9BA43" w:rsidR="0074335A" w:rsidRDefault="0074335A">
      <w:pPr>
        <w:rPr>
          <w:rFonts w:cstheme="minorHAnsi"/>
          <w:color w:val="FF0000"/>
          <w:sz w:val="20"/>
          <w:szCs w:val="20"/>
        </w:rPr>
      </w:pPr>
      <w:r w:rsidRPr="00FF387D">
        <w:rPr>
          <w:rFonts w:cstheme="minorHAnsi"/>
          <w:color w:val="FF0000"/>
          <w:sz w:val="24"/>
          <w:szCs w:val="24"/>
        </w:rPr>
        <w:t>Date:</w:t>
      </w:r>
      <w:r w:rsidRPr="002D2F1D">
        <w:rPr>
          <w:rFonts w:cstheme="minorHAnsi"/>
          <w:color w:val="FF0000"/>
          <w:sz w:val="20"/>
          <w:szCs w:val="20"/>
        </w:rPr>
        <w:tab/>
      </w:r>
    </w:p>
    <w:p w14:paraId="0E5B7A14" w14:textId="44BEA7EC" w:rsidR="00A8159B" w:rsidRPr="00F70C21" w:rsidRDefault="00F70C21" w:rsidP="00F70C21">
      <w:pPr>
        <w:jc w:val="center"/>
        <w:rPr>
          <w:rFonts w:cstheme="minorHAnsi"/>
          <w:b/>
          <w:bCs/>
          <w:color w:val="595959" w:themeColor="text1" w:themeTint="A6"/>
          <w:sz w:val="24"/>
          <w:szCs w:val="24"/>
        </w:rPr>
      </w:pPr>
      <w:r w:rsidRPr="00F70C21">
        <w:rPr>
          <w:rFonts w:cstheme="minorHAnsi"/>
          <w:b/>
          <w:bCs/>
          <w:color w:val="595959" w:themeColor="text1" w:themeTint="A6"/>
          <w:sz w:val="24"/>
          <w:szCs w:val="24"/>
        </w:rPr>
        <w:t>Please retain for the project file through at least December 31, 2031.</w:t>
      </w:r>
    </w:p>
    <w:sectPr w:rsidR="00A8159B" w:rsidRPr="00F70C21" w:rsidSect="00F964A4">
      <w:headerReference w:type="default" r:id="rId26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7906A" w14:textId="77777777" w:rsidR="00932F1C" w:rsidRDefault="00932F1C" w:rsidP="00995068">
      <w:pPr>
        <w:spacing w:after="0" w:line="240" w:lineRule="auto"/>
      </w:pPr>
      <w:r>
        <w:separator/>
      </w:r>
    </w:p>
  </w:endnote>
  <w:endnote w:type="continuationSeparator" w:id="0">
    <w:p w14:paraId="461ED6E3" w14:textId="77777777" w:rsidR="00932F1C" w:rsidRDefault="00932F1C" w:rsidP="00995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2BA0E" w14:textId="77777777" w:rsidR="00932F1C" w:rsidRDefault="00932F1C" w:rsidP="00995068">
      <w:pPr>
        <w:spacing w:after="0" w:line="240" w:lineRule="auto"/>
      </w:pPr>
      <w:r>
        <w:separator/>
      </w:r>
    </w:p>
  </w:footnote>
  <w:footnote w:type="continuationSeparator" w:id="0">
    <w:p w14:paraId="35904FEC" w14:textId="77777777" w:rsidR="00932F1C" w:rsidRDefault="00932F1C" w:rsidP="00995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CD46E" w14:textId="77777777" w:rsidR="00A8159B" w:rsidRDefault="00A8159B" w:rsidP="00995068">
    <w:pPr>
      <w:pStyle w:val="Header"/>
      <w:jc w:val="right"/>
    </w:pPr>
    <w:r>
      <w:t>Program/Project #:</w:t>
    </w:r>
  </w:p>
  <w:p w14:paraId="693E4D96" w14:textId="77777777" w:rsidR="00A8159B" w:rsidRDefault="00A8159B" w:rsidP="00995068">
    <w:pPr>
      <w:pStyle w:val="Header"/>
      <w:jc w:val="right"/>
    </w:pPr>
    <w:r>
      <w:t xml:space="preserve">Program/Project Short Name: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2FBA7" w14:textId="77777777" w:rsidR="00A8159B" w:rsidRDefault="00A8159B" w:rsidP="00995068">
    <w:pPr>
      <w:pStyle w:val="Header"/>
      <w:jc w:val="right"/>
    </w:pPr>
    <w:r>
      <w:t>Program/Project #:</w:t>
    </w:r>
  </w:p>
  <w:p w14:paraId="20ED138E" w14:textId="77777777" w:rsidR="00A8159B" w:rsidRDefault="00A8159B" w:rsidP="00995068">
    <w:pPr>
      <w:pStyle w:val="Header"/>
      <w:jc w:val="right"/>
    </w:pPr>
    <w:r>
      <w:t xml:space="preserve">Program/Project Short Name: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10A0B" w14:textId="77777777" w:rsidR="00A8159B" w:rsidRDefault="00A8159B" w:rsidP="00995068">
    <w:pPr>
      <w:pStyle w:val="Header"/>
      <w:jc w:val="right"/>
    </w:pPr>
    <w:r>
      <w:t>Program/Project #:</w:t>
    </w:r>
  </w:p>
  <w:p w14:paraId="412B0417" w14:textId="77777777" w:rsidR="00A8159B" w:rsidRDefault="00A8159B" w:rsidP="00995068">
    <w:pPr>
      <w:pStyle w:val="Header"/>
      <w:jc w:val="right"/>
    </w:pPr>
    <w:r>
      <w:t xml:space="preserve">Program/Project Short Name: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E071D" w14:textId="77777777" w:rsidR="00221B36" w:rsidRDefault="00221B36" w:rsidP="00995068">
    <w:pPr>
      <w:pStyle w:val="Header"/>
      <w:jc w:val="right"/>
    </w:pPr>
    <w:r>
      <w:t>Program/Project #:</w:t>
    </w:r>
  </w:p>
  <w:p w14:paraId="61E3BDD2" w14:textId="77777777" w:rsidR="00221B36" w:rsidRDefault="00221B36" w:rsidP="00995068">
    <w:pPr>
      <w:pStyle w:val="Header"/>
      <w:jc w:val="right"/>
    </w:pPr>
    <w:r>
      <w:t xml:space="preserve">Program/Project Short Name: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2166"/>
    <w:multiLevelType w:val="hybridMultilevel"/>
    <w:tmpl w:val="1A0EE09E"/>
    <w:lvl w:ilvl="0" w:tplc="AE3CE7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0099"/>
    <w:multiLevelType w:val="hybridMultilevel"/>
    <w:tmpl w:val="BF800A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F019B"/>
    <w:multiLevelType w:val="hybridMultilevel"/>
    <w:tmpl w:val="7FD6B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552B3"/>
    <w:multiLevelType w:val="hybridMultilevel"/>
    <w:tmpl w:val="C706D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A2942"/>
    <w:multiLevelType w:val="hybridMultilevel"/>
    <w:tmpl w:val="418039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26EA5"/>
    <w:multiLevelType w:val="hybridMultilevel"/>
    <w:tmpl w:val="E286D1A0"/>
    <w:lvl w:ilvl="0" w:tplc="28D25EC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20A21"/>
    <w:multiLevelType w:val="hybridMultilevel"/>
    <w:tmpl w:val="818C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36947"/>
    <w:multiLevelType w:val="hybridMultilevel"/>
    <w:tmpl w:val="07826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01042"/>
    <w:multiLevelType w:val="hybridMultilevel"/>
    <w:tmpl w:val="AA88C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81D17"/>
    <w:multiLevelType w:val="hybridMultilevel"/>
    <w:tmpl w:val="5D24C0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454AAC"/>
    <w:multiLevelType w:val="hybridMultilevel"/>
    <w:tmpl w:val="B75CC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216CF"/>
    <w:multiLevelType w:val="hybridMultilevel"/>
    <w:tmpl w:val="81007CEE"/>
    <w:lvl w:ilvl="0" w:tplc="44E4350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654F4"/>
    <w:multiLevelType w:val="hybridMultilevel"/>
    <w:tmpl w:val="EE8049F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6C6C84"/>
    <w:multiLevelType w:val="hybridMultilevel"/>
    <w:tmpl w:val="3482E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D77FE"/>
    <w:multiLevelType w:val="hybridMultilevel"/>
    <w:tmpl w:val="4AA86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158F5"/>
    <w:multiLevelType w:val="hybridMultilevel"/>
    <w:tmpl w:val="EE94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266AF"/>
    <w:multiLevelType w:val="hybridMultilevel"/>
    <w:tmpl w:val="1270A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72158"/>
    <w:multiLevelType w:val="multilevel"/>
    <w:tmpl w:val="BE9E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C16B1E"/>
    <w:multiLevelType w:val="hybridMultilevel"/>
    <w:tmpl w:val="60842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F2517"/>
    <w:multiLevelType w:val="hybridMultilevel"/>
    <w:tmpl w:val="9B5A42EE"/>
    <w:lvl w:ilvl="0" w:tplc="F724A24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15BF2"/>
    <w:multiLevelType w:val="hybridMultilevel"/>
    <w:tmpl w:val="6E926DE8"/>
    <w:lvl w:ilvl="0" w:tplc="28D25EC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A55C87"/>
    <w:multiLevelType w:val="hybridMultilevel"/>
    <w:tmpl w:val="96C0D8E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2F1E"/>
    <w:multiLevelType w:val="hybridMultilevel"/>
    <w:tmpl w:val="9138B6A8"/>
    <w:lvl w:ilvl="0" w:tplc="DE34F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7CA6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0EC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5436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E088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687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7C3C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242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AE13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4FF1020"/>
    <w:multiLevelType w:val="multilevel"/>
    <w:tmpl w:val="9B5E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8F4AE9"/>
    <w:multiLevelType w:val="hybridMultilevel"/>
    <w:tmpl w:val="A27ABF04"/>
    <w:lvl w:ilvl="0" w:tplc="99E806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001A9"/>
    <w:multiLevelType w:val="hybridMultilevel"/>
    <w:tmpl w:val="B3E4CA82"/>
    <w:lvl w:ilvl="0" w:tplc="28D25EC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66A61"/>
    <w:multiLevelType w:val="hybridMultilevel"/>
    <w:tmpl w:val="3F540544"/>
    <w:lvl w:ilvl="0" w:tplc="BF385A80">
      <w:start w:val="1"/>
      <w:numFmt w:val="upperLetter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D4234"/>
    <w:multiLevelType w:val="multilevel"/>
    <w:tmpl w:val="0B1E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6E3B9E"/>
    <w:multiLevelType w:val="hybridMultilevel"/>
    <w:tmpl w:val="B4247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7935FB"/>
    <w:multiLevelType w:val="hybridMultilevel"/>
    <w:tmpl w:val="5E9ACDF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61DE4171"/>
    <w:multiLevelType w:val="hybridMultilevel"/>
    <w:tmpl w:val="E82222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5C157A"/>
    <w:multiLevelType w:val="hybridMultilevel"/>
    <w:tmpl w:val="4D2ABEF4"/>
    <w:lvl w:ilvl="0" w:tplc="1D825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E46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182F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1682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4CF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B00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468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069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ACC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7777B21"/>
    <w:multiLevelType w:val="hybridMultilevel"/>
    <w:tmpl w:val="D4DCA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D7F52"/>
    <w:multiLevelType w:val="hybridMultilevel"/>
    <w:tmpl w:val="654EE1F6"/>
    <w:lvl w:ilvl="0" w:tplc="A49696AC">
      <w:start w:val="1"/>
      <w:numFmt w:val="bullet"/>
      <w:lvlText w:val="p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C34F4A"/>
    <w:multiLevelType w:val="hybridMultilevel"/>
    <w:tmpl w:val="D59A02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922CF"/>
    <w:multiLevelType w:val="hybridMultilevel"/>
    <w:tmpl w:val="06CAD3BA"/>
    <w:lvl w:ilvl="0" w:tplc="693491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7D4025"/>
    <w:multiLevelType w:val="hybridMultilevel"/>
    <w:tmpl w:val="652229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C5FB5"/>
    <w:multiLevelType w:val="hybridMultilevel"/>
    <w:tmpl w:val="36D0313E"/>
    <w:lvl w:ilvl="0" w:tplc="0230290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FF7634"/>
    <w:multiLevelType w:val="hybridMultilevel"/>
    <w:tmpl w:val="18F6E050"/>
    <w:lvl w:ilvl="0" w:tplc="28D25EC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244BDA"/>
    <w:multiLevelType w:val="multilevel"/>
    <w:tmpl w:val="4224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937275"/>
    <w:multiLevelType w:val="multilevel"/>
    <w:tmpl w:val="68EC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322989"/>
    <w:multiLevelType w:val="hybridMultilevel"/>
    <w:tmpl w:val="32BA763A"/>
    <w:lvl w:ilvl="0" w:tplc="28D25EC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20"/>
  </w:num>
  <w:num w:numId="4">
    <w:abstractNumId w:val="41"/>
  </w:num>
  <w:num w:numId="5">
    <w:abstractNumId w:val="33"/>
  </w:num>
  <w:num w:numId="6">
    <w:abstractNumId w:val="25"/>
  </w:num>
  <w:num w:numId="7">
    <w:abstractNumId w:val="38"/>
  </w:num>
  <w:num w:numId="8">
    <w:abstractNumId w:val="5"/>
  </w:num>
  <w:num w:numId="9">
    <w:abstractNumId w:val="1"/>
  </w:num>
  <w:num w:numId="10">
    <w:abstractNumId w:val="36"/>
  </w:num>
  <w:num w:numId="11">
    <w:abstractNumId w:val="24"/>
  </w:num>
  <w:num w:numId="12">
    <w:abstractNumId w:val="11"/>
  </w:num>
  <w:num w:numId="13">
    <w:abstractNumId w:val="26"/>
  </w:num>
  <w:num w:numId="14">
    <w:abstractNumId w:val="34"/>
  </w:num>
  <w:num w:numId="15">
    <w:abstractNumId w:val="4"/>
  </w:num>
  <w:num w:numId="16">
    <w:abstractNumId w:val="30"/>
  </w:num>
  <w:num w:numId="17">
    <w:abstractNumId w:val="31"/>
  </w:num>
  <w:num w:numId="18">
    <w:abstractNumId w:val="21"/>
  </w:num>
  <w:num w:numId="19">
    <w:abstractNumId w:val="0"/>
  </w:num>
  <w:num w:numId="20">
    <w:abstractNumId w:val="40"/>
  </w:num>
  <w:num w:numId="21">
    <w:abstractNumId w:val="17"/>
  </w:num>
  <w:num w:numId="22">
    <w:abstractNumId w:val="39"/>
  </w:num>
  <w:num w:numId="23">
    <w:abstractNumId w:val="3"/>
  </w:num>
  <w:num w:numId="24">
    <w:abstractNumId w:val="9"/>
  </w:num>
  <w:num w:numId="25">
    <w:abstractNumId w:val="23"/>
  </w:num>
  <w:num w:numId="26">
    <w:abstractNumId w:val="13"/>
  </w:num>
  <w:num w:numId="27">
    <w:abstractNumId w:val="7"/>
  </w:num>
  <w:num w:numId="28">
    <w:abstractNumId w:val="15"/>
  </w:num>
  <w:num w:numId="29">
    <w:abstractNumId w:val="16"/>
  </w:num>
  <w:num w:numId="30">
    <w:abstractNumId w:val="18"/>
  </w:num>
  <w:num w:numId="31">
    <w:abstractNumId w:val="27"/>
  </w:num>
  <w:num w:numId="32">
    <w:abstractNumId w:val="10"/>
  </w:num>
  <w:num w:numId="33">
    <w:abstractNumId w:val="28"/>
  </w:num>
  <w:num w:numId="34">
    <w:abstractNumId w:val="14"/>
  </w:num>
  <w:num w:numId="35">
    <w:abstractNumId w:val="32"/>
  </w:num>
  <w:num w:numId="36">
    <w:abstractNumId w:val="35"/>
  </w:num>
  <w:num w:numId="37">
    <w:abstractNumId w:val="2"/>
  </w:num>
  <w:num w:numId="38">
    <w:abstractNumId w:val="6"/>
  </w:num>
  <w:num w:numId="39">
    <w:abstractNumId w:val="12"/>
  </w:num>
  <w:num w:numId="40">
    <w:abstractNumId w:val="37"/>
  </w:num>
  <w:num w:numId="41">
    <w:abstractNumId w:val="22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343"/>
    <w:rsid w:val="000058A6"/>
    <w:rsid w:val="00007806"/>
    <w:rsid w:val="00012368"/>
    <w:rsid w:val="000225ED"/>
    <w:rsid w:val="000236FF"/>
    <w:rsid w:val="000241CB"/>
    <w:rsid w:val="00024D17"/>
    <w:rsid w:val="00024EE3"/>
    <w:rsid w:val="00032CF3"/>
    <w:rsid w:val="00040A3E"/>
    <w:rsid w:val="000701F1"/>
    <w:rsid w:val="00070AF2"/>
    <w:rsid w:val="00081583"/>
    <w:rsid w:val="000826F1"/>
    <w:rsid w:val="00083353"/>
    <w:rsid w:val="0009740C"/>
    <w:rsid w:val="000B4E57"/>
    <w:rsid w:val="000C7109"/>
    <w:rsid w:val="000D0BC8"/>
    <w:rsid w:val="000D5263"/>
    <w:rsid w:val="000E2FD0"/>
    <w:rsid w:val="000F08EC"/>
    <w:rsid w:val="000F7A4F"/>
    <w:rsid w:val="0011359F"/>
    <w:rsid w:val="001139E5"/>
    <w:rsid w:val="001165F5"/>
    <w:rsid w:val="00121AE7"/>
    <w:rsid w:val="001327D8"/>
    <w:rsid w:val="00132953"/>
    <w:rsid w:val="00132EAB"/>
    <w:rsid w:val="00137EB1"/>
    <w:rsid w:val="0014087A"/>
    <w:rsid w:val="00141DF6"/>
    <w:rsid w:val="0014435E"/>
    <w:rsid w:val="00146BD5"/>
    <w:rsid w:val="001504B9"/>
    <w:rsid w:val="00156956"/>
    <w:rsid w:val="00160DC0"/>
    <w:rsid w:val="00165096"/>
    <w:rsid w:val="001672E0"/>
    <w:rsid w:val="00176F3A"/>
    <w:rsid w:val="00182CC1"/>
    <w:rsid w:val="00182DFE"/>
    <w:rsid w:val="00184444"/>
    <w:rsid w:val="0019039A"/>
    <w:rsid w:val="00192B0A"/>
    <w:rsid w:val="00193709"/>
    <w:rsid w:val="001A6C45"/>
    <w:rsid w:val="001B5B34"/>
    <w:rsid w:val="001B6360"/>
    <w:rsid w:val="001C2973"/>
    <w:rsid w:val="001C3342"/>
    <w:rsid w:val="001C5229"/>
    <w:rsid w:val="001C7B92"/>
    <w:rsid w:val="001E1E1A"/>
    <w:rsid w:val="001F217E"/>
    <w:rsid w:val="001F451C"/>
    <w:rsid w:val="00201C12"/>
    <w:rsid w:val="00206BF7"/>
    <w:rsid w:val="00206C5B"/>
    <w:rsid w:val="0021633F"/>
    <w:rsid w:val="0021763D"/>
    <w:rsid w:val="00221B36"/>
    <w:rsid w:val="002310B1"/>
    <w:rsid w:val="00243BEC"/>
    <w:rsid w:val="00244A5A"/>
    <w:rsid w:val="00247CB7"/>
    <w:rsid w:val="0025429C"/>
    <w:rsid w:val="00257673"/>
    <w:rsid w:val="002579B1"/>
    <w:rsid w:val="00262DE4"/>
    <w:rsid w:val="00270FC8"/>
    <w:rsid w:val="0027616C"/>
    <w:rsid w:val="00276765"/>
    <w:rsid w:val="00292012"/>
    <w:rsid w:val="00292498"/>
    <w:rsid w:val="00293789"/>
    <w:rsid w:val="00294E5E"/>
    <w:rsid w:val="002958AC"/>
    <w:rsid w:val="002A2116"/>
    <w:rsid w:val="002B45D5"/>
    <w:rsid w:val="002C4ECA"/>
    <w:rsid w:val="002C4FFE"/>
    <w:rsid w:val="002D207D"/>
    <w:rsid w:val="002D2F1D"/>
    <w:rsid w:val="002D4BF7"/>
    <w:rsid w:val="002E42C8"/>
    <w:rsid w:val="002F47A5"/>
    <w:rsid w:val="002F73CB"/>
    <w:rsid w:val="00316112"/>
    <w:rsid w:val="00321B9F"/>
    <w:rsid w:val="00322377"/>
    <w:rsid w:val="00323EC9"/>
    <w:rsid w:val="00324E33"/>
    <w:rsid w:val="003250E7"/>
    <w:rsid w:val="0035615B"/>
    <w:rsid w:val="00371B17"/>
    <w:rsid w:val="00374FEC"/>
    <w:rsid w:val="00382B21"/>
    <w:rsid w:val="00384B46"/>
    <w:rsid w:val="00385E4F"/>
    <w:rsid w:val="003914DD"/>
    <w:rsid w:val="003A4F7A"/>
    <w:rsid w:val="003A79C3"/>
    <w:rsid w:val="003B2788"/>
    <w:rsid w:val="003B77FA"/>
    <w:rsid w:val="003C64D1"/>
    <w:rsid w:val="003D4037"/>
    <w:rsid w:val="003D5A3D"/>
    <w:rsid w:val="003E7CE9"/>
    <w:rsid w:val="003F5F16"/>
    <w:rsid w:val="00400B62"/>
    <w:rsid w:val="00401E29"/>
    <w:rsid w:val="00410F5D"/>
    <w:rsid w:val="004132D4"/>
    <w:rsid w:val="00414F86"/>
    <w:rsid w:val="00416940"/>
    <w:rsid w:val="00416F6D"/>
    <w:rsid w:val="00421817"/>
    <w:rsid w:val="00425126"/>
    <w:rsid w:val="00426343"/>
    <w:rsid w:val="004273D8"/>
    <w:rsid w:val="00435689"/>
    <w:rsid w:val="00440B03"/>
    <w:rsid w:val="00442414"/>
    <w:rsid w:val="004443BC"/>
    <w:rsid w:val="0047505A"/>
    <w:rsid w:val="0048185A"/>
    <w:rsid w:val="00487629"/>
    <w:rsid w:val="0049092F"/>
    <w:rsid w:val="00494C92"/>
    <w:rsid w:val="004A0F54"/>
    <w:rsid w:val="004B41A5"/>
    <w:rsid w:val="004B47AC"/>
    <w:rsid w:val="004C564B"/>
    <w:rsid w:val="004C74AC"/>
    <w:rsid w:val="004D366C"/>
    <w:rsid w:val="004E0849"/>
    <w:rsid w:val="004E4592"/>
    <w:rsid w:val="004F2B88"/>
    <w:rsid w:val="00503FD7"/>
    <w:rsid w:val="00511748"/>
    <w:rsid w:val="00540717"/>
    <w:rsid w:val="005552B5"/>
    <w:rsid w:val="00566762"/>
    <w:rsid w:val="00573F8B"/>
    <w:rsid w:val="00577B31"/>
    <w:rsid w:val="005856C5"/>
    <w:rsid w:val="005A0327"/>
    <w:rsid w:val="005B27B4"/>
    <w:rsid w:val="005C5AA7"/>
    <w:rsid w:val="005C68BE"/>
    <w:rsid w:val="005C6C40"/>
    <w:rsid w:val="005F30E1"/>
    <w:rsid w:val="005F4374"/>
    <w:rsid w:val="0060633D"/>
    <w:rsid w:val="00610986"/>
    <w:rsid w:val="006131FB"/>
    <w:rsid w:val="00614FEC"/>
    <w:rsid w:val="00616E6F"/>
    <w:rsid w:val="00623F43"/>
    <w:rsid w:val="00626BAE"/>
    <w:rsid w:val="0063282A"/>
    <w:rsid w:val="00637906"/>
    <w:rsid w:val="00640B02"/>
    <w:rsid w:val="00652679"/>
    <w:rsid w:val="00660E32"/>
    <w:rsid w:val="0067517B"/>
    <w:rsid w:val="006841AC"/>
    <w:rsid w:val="00690C37"/>
    <w:rsid w:val="00692F9F"/>
    <w:rsid w:val="006947E2"/>
    <w:rsid w:val="006A14AA"/>
    <w:rsid w:val="006A6A5E"/>
    <w:rsid w:val="006B3A67"/>
    <w:rsid w:val="006B4419"/>
    <w:rsid w:val="006C0EA4"/>
    <w:rsid w:val="006C27AC"/>
    <w:rsid w:val="006C59E9"/>
    <w:rsid w:val="006E1FF9"/>
    <w:rsid w:val="006E6414"/>
    <w:rsid w:val="006F27A4"/>
    <w:rsid w:val="006F404E"/>
    <w:rsid w:val="007019B5"/>
    <w:rsid w:val="00702626"/>
    <w:rsid w:val="00707352"/>
    <w:rsid w:val="00710262"/>
    <w:rsid w:val="00726D6B"/>
    <w:rsid w:val="00733510"/>
    <w:rsid w:val="0074335A"/>
    <w:rsid w:val="00743E63"/>
    <w:rsid w:val="00745C10"/>
    <w:rsid w:val="0075176F"/>
    <w:rsid w:val="00753D9F"/>
    <w:rsid w:val="0075591D"/>
    <w:rsid w:val="00762234"/>
    <w:rsid w:val="0076422F"/>
    <w:rsid w:val="00767680"/>
    <w:rsid w:val="007743CA"/>
    <w:rsid w:val="0078484A"/>
    <w:rsid w:val="00786C45"/>
    <w:rsid w:val="0079489A"/>
    <w:rsid w:val="007A1C34"/>
    <w:rsid w:val="007C007D"/>
    <w:rsid w:val="007C259B"/>
    <w:rsid w:val="007C55F2"/>
    <w:rsid w:val="007D15F2"/>
    <w:rsid w:val="007D30FB"/>
    <w:rsid w:val="007F26F1"/>
    <w:rsid w:val="00805662"/>
    <w:rsid w:val="008106D2"/>
    <w:rsid w:val="00812E78"/>
    <w:rsid w:val="00813FFF"/>
    <w:rsid w:val="008153D7"/>
    <w:rsid w:val="00815D21"/>
    <w:rsid w:val="00830152"/>
    <w:rsid w:val="00830985"/>
    <w:rsid w:val="00856D6C"/>
    <w:rsid w:val="008645F3"/>
    <w:rsid w:val="0087253E"/>
    <w:rsid w:val="00876EEC"/>
    <w:rsid w:val="00881D55"/>
    <w:rsid w:val="00882E3C"/>
    <w:rsid w:val="00886A68"/>
    <w:rsid w:val="00887707"/>
    <w:rsid w:val="008905D9"/>
    <w:rsid w:val="008A69BC"/>
    <w:rsid w:val="008B03DD"/>
    <w:rsid w:val="008C380F"/>
    <w:rsid w:val="008D6E93"/>
    <w:rsid w:val="008E3880"/>
    <w:rsid w:val="008E3D99"/>
    <w:rsid w:val="008F696D"/>
    <w:rsid w:val="009053F1"/>
    <w:rsid w:val="0092206C"/>
    <w:rsid w:val="00922479"/>
    <w:rsid w:val="009259C5"/>
    <w:rsid w:val="00932F1C"/>
    <w:rsid w:val="009368E0"/>
    <w:rsid w:val="00941C55"/>
    <w:rsid w:val="00942D1F"/>
    <w:rsid w:val="00951DCD"/>
    <w:rsid w:val="0095323F"/>
    <w:rsid w:val="009538F6"/>
    <w:rsid w:val="00960C38"/>
    <w:rsid w:val="009817A1"/>
    <w:rsid w:val="00990453"/>
    <w:rsid w:val="00995068"/>
    <w:rsid w:val="009A78AA"/>
    <w:rsid w:val="009A7F34"/>
    <w:rsid w:val="009B3C0E"/>
    <w:rsid w:val="009B6D9B"/>
    <w:rsid w:val="00A00FA1"/>
    <w:rsid w:val="00A021B9"/>
    <w:rsid w:val="00A03822"/>
    <w:rsid w:val="00A04D44"/>
    <w:rsid w:val="00A13A7F"/>
    <w:rsid w:val="00A33E7D"/>
    <w:rsid w:val="00A368D6"/>
    <w:rsid w:val="00A36C2B"/>
    <w:rsid w:val="00A44369"/>
    <w:rsid w:val="00A44557"/>
    <w:rsid w:val="00A50D1A"/>
    <w:rsid w:val="00A60C7E"/>
    <w:rsid w:val="00A651FB"/>
    <w:rsid w:val="00A75CA8"/>
    <w:rsid w:val="00A77DD5"/>
    <w:rsid w:val="00A8159B"/>
    <w:rsid w:val="00A8265E"/>
    <w:rsid w:val="00A83E35"/>
    <w:rsid w:val="00A85070"/>
    <w:rsid w:val="00A854B2"/>
    <w:rsid w:val="00A91C93"/>
    <w:rsid w:val="00A95111"/>
    <w:rsid w:val="00AA1DEE"/>
    <w:rsid w:val="00AB127C"/>
    <w:rsid w:val="00AD3747"/>
    <w:rsid w:val="00AE0356"/>
    <w:rsid w:val="00AF1B3E"/>
    <w:rsid w:val="00AF2C73"/>
    <w:rsid w:val="00B0107D"/>
    <w:rsid w:val="00B07EF0"/>
    <w:rsid w:val="00B11D92"/>
    <w:rsid w:val="00B122FA"/>
    <w:rsid w:val="00B1426C"/>
    <w:rsid w:val="00B1633C"/>
    <w:rsid w:val="00B24BC8"/>
    <w:rsid w:val="00B25554"/>
    <w:rsid w:val="00B267A5"/>
    <w:rsid w:val="00B32CA8"/>
    <w:rsid w:val="00B32ED9"/>
    <w:rsid w:val="00B3339E"/>
    <w:rsid w:val="00B353C8"/>
    <w:rsid w:val="00B4107B"/>
    <w:rsid w:val="00B502B7"/>
    <w:rsid w:val="00B54F35"/>
    <w:rsid w:val="00B60BB2"/>
    <w:rsid w:val="00B634E4"/>
    <w:rsid w:val="00B638DC"/>
    <w:rsid w:val="00B63FC4"/>
    <w:rsid w:val="00B72FE5"/>
    <w:rsid w:val="00B7458D"/>
    <w:rsid w:val="00B86A36"/>
    <w:rsid w:val="00B97CD6"/>
    <w:rsid w:val="00BA543E"/>
    <w:rsid w:val="00BB27E1"/>
    <w:rsid w:val="00BC3C4B"/>
    <w:rsid w:val="00BC47E6"/>
    <w:rsid w:val="00BD59FF"/>
    <w:rsid w:val="00BE00D8"/>
    <w:rsid w:val="00BE031D"/>
    <w:rsid w:val="00BE3794"/>
    <w:rsid w:val="00BF2EA1"/>
    <w:rsid w:val="00C04110"/>
    <w:rsid w:val="00C06EAF"/>
    <w:rsid w:val="00C07BF0"/>
    <w:rsid w:val="00C1674A"/>
    <w:rsid w:val="00C2008B"/>
    <w:rsid w:val="00C252C2"/>
    <w:rsid w:val="00C32142"/>
    <w:rsid w:val="00C446DB"/>
    <w:rsid w:val="00C477FB"/>
    <w:rsid w:val="00C53250"/>
    <w:rsid w:val="00C60736"/>
    <w:rsid w:val="00C8215F"/>
    <w:rsid w:val="00C8515D"/>
    <w:rsid w:val="00C91336"/>
    <w:rsid w:val="00C918AD"/>
    <w:rsid w:val="00C92C50"/>
    <w:rsid w:val="00CB46AB"/>
    <w:rsid w:val="00CB6321"/>
    <w:rsid w:val="00CD3E02"/>
    <w:rsid w:val="00D01161"/>
    <w:rsid w:val="00D10942"/>
    <w:rsid w:val="00D275BA"/>
    <w:rsid w:val="00D31CF9"/>
    <w:rsid w:val="00D37355"/>
    <w:rsid w:val="00D40380"/>
    <w:rsid w:val="00D4193E"/>
    <w:rsid w:val="00D44770"/>
    <w:rsid w:val="00D5004B"/>
    <w:rsid w:val="00D522A0"/>
    <w:rsid w:val="00D53619"/>
    <w:rsid w:val="00D53D41"/>
    <w:rsid w:val="00D66010"/>
    <w:rsid w:val="00D66DCE"/>
    <w:rsid w:val="00D84313"/>
    <w:rsid w:val="00D84FA0"/>
    <w:rsid w:val="00D85FBB"/>
    <w:rsid w:val="00D86477"/>
    <w:rsid w:val="00D90A6C"/>
    <w:rsid w:val="00D9255E"/>
    <w:rsid w:val="00DA3DFC"/>
    <w:rsid w:val="00DB08EC"/>
    <w:rsid w:val="00DC5D4D"/>
    <w:rsid w:val="00DC6774"/>
    <w:rsid w:val="00DD266B"/>
    <w:rsid w:val="00DD2E41"/>
    <w:rsid w:val="00DD4B77"/>
    <w:rsid w:val="00DE6B74"/>
    <w:rsid w:val="00DE7114"/>
    <w:rsid w:val="00E05A45"/>
    <w:rsid w:val="00E06DE8"/>
    <w:rsid w:val="00E102A7"/>
    <w:rsid w:val="00E10CDC"/>
    <w:rsid w:val="00E15997"/>
    <w:rsid w:val="00E170BD"/>
    <w:rsid w:val="00E17635"/>
    <w:rsid w:val="00E212F0"/>
    <w:rsid w:val="00E233F1"/>
    <w:rsid w:val="00E24CEE"/>
    <w:rsid w:val="00E3701D"/>
    <w:rsid w:val="00E432C5"/>
    <w:rsid w:val="00E43886"/>
    <w:rsid w:val="00E43CF0"/>
    <w:rsid w:val="00E5592F"/>
    <w:rsid w:val="00E667D2"/>
    <w:rsid w:val="00E71BA9"/>
    <w:rsid w:val="00E72FEF"/>
    <w:rsid w:val="00E856ED"/>
    <w:rsid w:val="00E95586"/>
    <w:rsid w:val="00EA34BE"/>
    <w:rsid w:val="00EA4C24"/>
    <w:rsid w:val="00EA6942"/>
    <w:rsid w:val="00EB3A88"/>
    <w:rsid w:val="00EC03D4"/>
    <w:rsid w:val="00EC763B"/>
    <w:rsid w:val="00EC7B07"/>
    <w:rsid w:val="00ED062F"/>
    <w:rsid w:val="00ED5617"/>
    <w:rsid w:val="00EF4384"/>
    <w:rsid w:val="00F02748"/>
    <w:rsid w:val="00F0433C"/>
    <w:rsid w:val="00F05149"/>
    <w:rsid w:val="00F11EBB"/>
    <w:rsid w:val="00F147FB"/>
    <w:rsid w:val="00F2216C"/>
    <w:rsid w:val="00F3480E"/>
    <w:rsid w:val="00F5378E"/>
    <w:rsid w:val="00F55F1C"/>
    <w:rsid w:val="00F63D22"/>
    <w:rsid w:val="00F63EDF"/>
    <w:rsid w:val="00F703D2"/>
    <w:rsid w:val="00F70C21"/>
    <w:rsid w:val="00F77CF3"/>
    <w:rsid w:val="00F81BA6"/>
    <w:rsid w:val="00F84111"/>
    <w:rsid w:val="00F944D9"/>
    <w:rsid w:val="00F964A4"/>
    <w:rsid w:val="00FB13E3"/>
    <w:rsid w:val="00FB36B9"/>
    <w:rsid w:val="00FB3CA1"/>
    <w:rsid w:val="00FB6087"/>
    <w:rsid w:val="00FC0BF6"/>
    <w:rsid w:val="00FC6375"/>
    <w:rsid w:val="00FD2A7B"/>
    <w:rsid w:val="00FD6E22"/>
    <w:rsid w:val="00FE3E19"/>
    <w:rsid w:val="00FF084E"/>
    <w:rsid w:val="00FF387D"/>
    <w:rsid w:val="00FF5AF0"/>
    <w:rsid w:val="00FF60CB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5B7A9"/>
  <w15:chartTrackingRefBased/>
  <w15:docId w15:val="{125B338E-CDEF-4981-8E53-964EF2EA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262"/>
  </w:style>
  <w:style w:type="paragraph" w:styleId="Heading1">
    <w:name w:val="heading 1"/>
    <w:basedOn w:val="Normal"/>
    <w:next w:val="Normal"/>
    <w:link w:val="Heading1Char"/>
    <w:uiPriority w:val="9"/>
    <w:qFormat/>
    <w:rsid w:val="00132E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2E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5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068"/>
  </w:style>
  <w:style w:type="paragraph" w:styleId="Footer">
    <w:name w:val="footer"/>
    <w:basedOn w:val="Normal"/>
    <w:link w:val="FooterChar"/>
    <w:uiPriority w:val="99"/>
    <w:unhideWhenUsed/>
    <w:rsid w:val="00995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068"/>
  </w:style>
  <w:style w:type="character" w:styleId="CommentReference">
    <w:name w:val="annotation reference"/>
    <w:basedOn w:val="DefaultParagraphFont"/>
    <w:uiPriority w:val="99"/>
    <w:semiHidden/>
    <w:unhideWhenUsed/>
    <w:rsid w:val="00D843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43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43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3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3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31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22A0"/>
    <w:pPr>
      <w:ind w:left="720"/>
      <w:contextualSpacing/>
    </w:pPr>
  </w:style>
  <w:style w:type="table" w:styleId="TableGrid">
    <w:name w:val="Table Grid"/>
    <w:basedOn w:val="TableNormal"/>
    <w:uiPriority w:val="39"/>
    <w:rsid w:val="00D44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0C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CD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77B3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B32CA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32E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32E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DA3DF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1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7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9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3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2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9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7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7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0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3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5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8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3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3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9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3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1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7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41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0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4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5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cfr.gov/current/title-2/subtitle-A/chapter-II/part-200/subpart-E/subject-group-ECFRed1f39f9b3d4e72/section-200.431" TargetMode="External"/><Relationship Id="rId18" Type="http://schemas.openxmlformats.org/officeDocument/2006/relationships/hyperlink" Target="https://www.ecfr.gov/current/title-2/subtitle-A/chapter-II/part-200/subpart-E/subject-group-ECFRed1f39f9b3d4e72/section-200.465" TargetMode="External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cfr.gov/current/title-2/subtitle-A/chapter-II/part-200/subpart-E/subject-group-ECFRd93f2a98b1f6455/section-200.413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ecfr.gov/current/title-2/subtitle-A/chapter-II/part-200/subpart-E/subject-group-ECFRed1f39f9b3d4e72/section-200.430" TargetMode="External"/><Relationship Id="rId17" Type="http://schemas.openxmlformats.org/officeDocument/2006/relationships/hyperlink" Target="https://www.law.cornell.edu/cfr/text/2/200.459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cfr.gov/current/title-2/subtitle-A/chapter-II/part-200/subpart-E/subject-group-ECFRed1f39f9b3d4e72/section-200.453" TargetMode="External"/><Relationship Id="rId20" Type="http://schemas.openxmlformats.org/officeDocument/2006/relationships/hyperlink" Target="https://www.ecfr.gov/current/title-2/subtitle-A/chapter-II/part-200/subpart-E/subject-group-ECFRed1f39f9b3d4e72/section-200.473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cleg.gov/EnactedLegislation/Statutes/PDF/BySection/Chapter_153A/GS_153A-92.pdf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www.ecfr.gov/current/title-2/subtitle-A/chapter-II/part-200/subpart-E/subject-group-ECFRed1f39f9b3d4e72/section-200.439" TargetMode="External"/><Relationship Id="rId23" Type="http://schemas.openxmlformats.org/officeDocument/2006/relationships/header" Target="header1.xml"/><Relationship Id="rId28" Type="http://schemas.openxmlformats.org/officeDocument/2006/relationships/glossaryDocument" Target="glossary/document.xml"/><Relationship Id="rId10" Type="http://schemas.openxmlformats.org/officeDocument/2006/relationships/hyperlink" Target="https://www.ncleg.gov/EnactedLegislation/Statutes/PDF/BySection/Chapter_160A/GS_160A-162.pdf" TargetMode="External"/><Relationship Id="rId19" Type="http://schemas.openxmlformats.org/officeDocument/2006/relationships/hyperlink" Target="https://www.ecfr.gov/current/title-2/subtitle-A/chapter-II/part-200/subpart-E/subject-group-ECFRed1f39f9b3d4e72/section-200.47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aw.cornell.edu/cfr/text/2/200.475" TargetMode="External"/><Relationship Id="rId22" Type="http://schemas.openxmlformats.org/officeDocument/2006/relationships/hyperlink" Target="https://www.ecfr.gov/current/title-2/subtitle-A/chapter-II/part-200/subpart-E/subject-group-ECFRd93f2a98b1f6455/section-200.414" TargetMode="Externa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A8863-7BAD-402D-9545-8271377B5332}"/>
      </w:docPartPr>
      <w:docPartBody>
        <w:p w:rsidR="00BE7749" w:rsidRDefault="00EB2FDC">
          <w:r w:rsidRPr="00F96584">
            <w:rPr>
              <w:rStyle w:val="PlaceholderText"/>
            </w:rPr>
            <w:t>Choose an item.</w:t>
          </w:r>
        </w:p>
      </w:docPartBody>
    </w:docPart>
    <w:docPart>
      <w:docPartPr>
        <w:name w:val="F7BEAB3390D44B3CAFECA563D1BB0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D20C2-03CD-401A-90D4-3EF04E72EBEE}"/>
      </w:docPartPr>
      <w:docPartBody>
        <w:p w:rsidR="00CD1379" w:rsidRDefault="0004046A" w:rsidP="0004046A">
          <w:pPr>
            <w:pStyle w:val="F7BEAB3390D44B3CAFECA563D1BB0C71"/>
          </w:pPr>
          <w:r w:rsidRPr="00F96584">
            <w:rPr>
              <w:rStyle w:val="PlaceholderText"/>
            </w:rPr>
            <w:t>Choose an item.</w:t>
          </w:r>
        </w:p>
      </w:docPartBody>
    </w:docPart>
    <w:docPart>
      <w:docPartPr>
        <w:name w:val="08BE9ACF853748F6B7E5B04D0E77D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8BFC2-16FE-49C0-88F6-7FC389D8419C}"/>
      </w:docPartPr>
      <w:docPartBody>
        <w:p w:rsidR="00CD1379" w:rsidRDefault="0004046A" w:rsidP="0004046A">
          <w:pPr>
            <w:pStyle w:val="08BE9ACF853748F6B7E5B04D0E77D95D"/>
          </w:pPr>
          <w:r w:rsidRPr="00F96584">
            <w:rPr>
              <w:rStyle w:val="PlaceholderText"/>
            </w:rPr>
            <w:t>Choose an item.</w:t>
          </w:r>
        </w:p>
      </w:docPartBody>
    </w:docPart>
    <w:docPart>
      <w:docPartPr>
        <w:name w:val="DD09EDE21B144CC3A150251E5E1B9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907FA-3E3A-4F3D-84CB-729130004436}"/>
      </w:docPartPr>
      <w:docPartBody>
        <w:p w:rsidR="00CD1379" w:rsidRDefault="0004046A" w:rsidP="0004046A">
          <w:pPr>
            <w:pStyle w:val="DD09EDE21B144CC3A150251E5E1B9354"/>
          </w:pPr>
          <w:r w:rsidRPr="00F96584">
            <w:rPr>
              <w:rStyle w:val="PlaceholderText"/>
            </w:rPr>
            <w:t>Choose an item.</w:t>
          </w:r>
        </w:p>
      </w:docPartBody>
    </w:docPart>
    <w:docPart>
      <w:docPartPr>
        <w:name w:val="35CCBF6451CE4C3591281E4A36F4D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122E-7514-4589-9015-D4C52C5E91A4}"/>
      </w:docPartPr>
      <w:docPartBody>
        <w:p w:rsidR="00CD1379" w:rsidRDefault="0004046A" w:rsidP="0004046A">
          <w:pPr>
            <w:pStyle w:val="35CCBF6451CE4C3591281E4A36F4D70E"/>
          </w:pPr>
          <w:r w:rsidRPr="00F96584">
            <w:rPr>
              <w:rStyle w:val="PlaceholderText"/>
            </w:rPr>
            <w:t>Choose an item.</w:t>
          </w:r>
        </w:p>
      </w:docPartBody>
    </w:docPart>
    <w:docPart>
      <w:docPartPr>
        <w:name w:val="B786E95D55BD40B88037A60587325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3E1EA-CA65-46C6-ACA2-1C0C7A0F42ED}"/>
      </w:docPartPr>
      <w:docPartBody>
        <w:p w:rsidR="00CD1379" w:rsidRDefault="0004046A" w:rsidP="0004046A">
          <w:pPr>
            <w:pStyle w:val="B786E95D55BD40B88037A60587325187"/>
          </w:pPr>
          <w:r w:rsidRPr="00F96584">
            <w:rPr>
              <w:rStyle w:val="PlaceholderText"/>
            </w:rPr>
            <w:t>Choose an item.</w:t>
          </w:r>
        </w:p>
      </w:docPartBody>
    </w:docPart>
    <w:docPart>
      <w:docPartPr>
        <w:name w:val="291A3A2B4060412A819F31DCA507D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0B037-90E0-4031-B392-8C0E52DFBFD8}"/>
      </w:docPartPr>
      <w:docPartBody>
        <w:p w:rsidR="00CD1379" w:rsidRDefault="0004046A" w:rsidP="0004046A">
          <w:pPr>
            <w:pStyle w:val="291A3A2B4060412A819F31DCA507D6CA"/>
          </w:pPr>
          <w:r w:rsidRPr="00F96584">
            <w:rPr>
              <w:rStyle w:val="PlaceholderText"/>
            </w:rPr>
            <w:t>Choose an item.</w:t>
          </w:r>
        </w:p>
      </w:docPartBody>
    </w:docPart>
    <w:docPart>
      <w:docPartPr>
        <w:name w:val="82DBEA3FD4074E738541E38819512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C4D0A-29D8-4FE3-B609-24CA94969FF3}"/>
      </w:docPartPr>
      <w:docPartBody>
        <w:p w:rsidR="00CD1379" w:rsidRDefault="0004046A" w:rsidP="0004046A">
          <w:pPr>
            <w:pStyle w:val="82DBEA3FD4074E738541E38819512521"/>
          </w:pPr>
          <w:r w:rsidRPr="00F96584">
            <w:rPr>
              <w:rStyle w:val="PlaceholderText"/>
            </w:rPr>
            <w:t>Choose an item.</w:t>
          </w:r>
        </w:p>
      </w:docPartBody>
    </w:docPart>
    <w:docPart>
      <w:docPartPr>
        <w:name w:val="8403B56F42524922A13021A4E1C4E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73C16-CCA3-42DD-9C52-E1131D2E2176}"/>
      </w:docPartPr>
      <w:docPartBody>
        <w:p w:rsidR="00CD1379" w:rsidRDefault="0004046A" w:rsidP="0004046A">
          <w:pPr>
            <w:pStyle w:val="8403B56F42524922A13021A4E1C4E92F"/>
          </w:pPr>
          <w:r w:rsidRPr="00F96584">
            <w:rPr>
              <w:rStyle w:val="PlaceholderText"/>
            </w:rPr>
            <w:t>Choose an item.</w:t>
          </w:r>
        </w:p>
      </w:docPartBody>
    </w:docPart>
    <w:docPart>
      <w:docPartPr>
        <w:name w:val="EDF011B6C088444C8BC3851E5B5F1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59706-E231-46C6-B857-81CF947DEDDC}"/>
      </w:docPartPr>
      <w:docPartBody>
        <w:p w:rsidR="00CD1379" w:rsidRDefault="0004046A" w:rsidP="0004046A">
          <w:pPr>
            <w:pStyle w:val="EDF011B6C088444C8BC3851E5B5F13DD"/>
          </w:pPr>
          <w:r w:rsidRPr="00F96584">
            <w:rPr>
              <w:rStyle w:val="PlaceholderText"/>
            </w:rPr>
            <w:t>Choose an item.</w:t>
          </w:r>
        </w:p>
      </w:docPartBody>
    </w:docPart>
    <w:docPart>
      <w:docPartPr>
        <w:name w:val="49D61C4846A047CF8FA8D523B7CBE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A601E-2A70-4514-9199-1A3B7CC444B9}"/>
      </w:docPartPr>
      <w:docPartBody>
        <w:p w:rsidR="00CD1379" w:rsidRDefault="0004046A" w:rsidP="0004046A">
          <w:pPr>
            <w:pStyle w:val="49D61C4846A047CF8FA8D523B7CBEA12"/>
          </w:pPr>
          <w:r w:rsidRPr="00F96584">
            <w:rPr>
              <w:rStyle w:val="PlaceholderText"/>
            </w:rPr>
            <w:t>Choose an item.</w:t>
          </w:r>
        </w:p>
      </w:docPartBody>
    </w:docPart>
    <w:docPart>
      <w:docPartPr>
        <w:name w:val="7D77FE7AEA3A4FD9BFCAA41AA94B5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AE1C0-96DD-484B-B829-2C5F50E1A096}"/>
      </w:docPartPr>
      <w:docPartBody>
        <w:p w:rsidR="00CD1379" w:rsidRDefault="0004046A" w:rsidP="0004046A">
          <w:pPr>
            <w:pStyle w:val="7D77FE7AEA3A4FD9BFCAA41AA94B5F58"/>
          </w:pPr>
          <w:r w:rsidRPr="00F96584">
            <w:rPr>
              <w:rStyle w:val="PlaceholderText"/>
            </w:rPr>
            <w:t>Choose an item.</w:t>
          </w:r>
        </w:p>
      </w:docPartBody>
    </w:docPart>
    <w:docPart>
      <w:docPartPr>
        <w:name w:val="612FDF2000304B6DB3BACAF309290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E2A1E-046B-4097-84B9-E1CE5CAB92B6}"/>
      </w:docPartPr>
      <w:docPartBody>
        <w:p w:rsidR="00CD1379" w:rsidRDefault="0004046A" w:rsidP="0004046A">
          <w:pPr>
            <w:pStyle w:val="612FDF2000304B6DB3BACAF3092904E2"/>
          </w:pPr>
          <w:r w:rsidRPr="00F96584">
            <w:rPr>
              <w:rStyle w:val="PlaceholderText"/>
            </w:rPr>
            <w:t>Choose an item.</w:t>
          </w:r>
        </w:p>
      </w:docPartBody>
    </w:docPart>
    <w:docPart>
      <w:docPartPr>
        <w:name w:val="9559A314A98F4D108311CCE7237EA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BE25F-DAA4-434B-8E56-3FF148508F99}"/>
      </w:docPartPr>
      <w:docPartBody>
        <w:p w:rsidR="00CD1379" w:rsidRDefault="0004046A" w:rsidP="0004046A">
          <w:pPr>
            <w:pStyle w:val="9559A314A98F4D108311CCE7237EA5FD"/>
          </w:pPr>
          <w:r w:rsidRPr="00F96584">
            <w:rPr>
              <w:rStyle w:val="PlaceholderText"/>
            </w:rPr>
            <w:t>Choose an item.</w:t>
          </w:r>
        </w:p>
      </w:docPartBody>
    </w:docPart>
    <w:docPart>
      <w:docPartPr>
        <w:name w:val="CCEB576680F54C05BBC7B162FFEEA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49510-4E3B-4246-9944-E00C0A6C8127}"/>
      </w:docPartPr>
      <w:docPartBody>
        <w:p w:rsidR="00CD1379" w:rsidRDefault="0004046A" w:rsidP="0004046A">
          <w:pPr>
            <w:pStyle w:val="CCEB576680F54C05BBC7B162FFEEA176"/>
          </w:pPr>
          <w:r w:rsidRPr="00F9658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DC"/>
    <w:rsid w:val="0004046A"/>
    <w:rsid w:val="00051495"/>
    <w:rsid w:val="00266A63"/>
    <w:rsid w:val="004606F4"/>
    <w:rsid w:val="004B4F28"/>
    <w:rsid w:val="005557BB"/>
    <w:rsid w:val="006A3B02"/>
    <w:rsid w:val="00BE7749"/>
    <w:rsid w:val="00CD1379"/>
    <w:rsid w:val="00EB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046A"/>
    <w:rPr>
      <w:color w:val="808080"/>
    </w:rPr>
  </w:style>
  <w:style w:type="paragraph" w:customStyle="1" w:styleId="F7BEAB3390D44B3CAFECA563D1BB0C71">
    <w:name w:val="F7BEAB3390D44B3CAFECA563D1BB0C71"/>
    <w:rsid w:val="0004046A"/>
  </w:style>
  <w:style w:type="paragraph" w:customStyle="1" w:styleId="08BE9ACF853748F6B7E5B04D0E77D95D">
    <w:name w:val="08BE9ACF853748F6B7E5B04D0E77D95D"/>
    <w:rsid w:val="0004046A"/>
  </w:style>
  <w:style w:type="paragraph" w:customStyle="1" w:styleId="DD09EDE21B144CC3A150251E5E1B9354">
    <w:name w:val="DD09EDE21B144CC3A150251E5E1B9354"/>
    <w:rsid w:val="0004046A"/>
  </w:style>
  <w:style w:type="paragraph" w:customStyle="1" w:styleId="35CCBF6451CE4C3591281E4A36F4D70E">
    <w:name w:val="35CCBF6451CE4C3591281E4A36F4D70E"/>
    <w:rsid w:val="0004046A"/>
  </w:style>
  <w:style w:type="paragraph" w:customStyle="1" w:styleId="B786E95D55BD40B88037A60587325187">
    <w:name w:val="B786E95D55BD40B88037A60587325187"/>
    <w:rsid w:val="0004046A"/>
  </w:style>
  <w:style w:type="paragraph" w:customStyle="1" w:styleId="291A3A2B4060412A819F31DCA507D6CA">
    <w:name w:val="291A3A2B4060412A819F31DCA507D6CA"/>
    <w:rsid w:val="0004046A"/>
  </w:style>
  <w:style w:type="paragraph" w:customStyle="1" w:styleId="82DBEA3FD4074E738541E38819512521">
    <w:name w:val="82DBEA3FD4074E738541E38819512521"/>
    <w:rsid w:val="0004046A"/>
  </w:style>
  <w:style w:type="paragraph" w:customStyle="1" w:styleId="8403B56F42524922A13021A4E1C4E92F">
    <w:name w:val="8403B56F42524922A13021A4E1C4E92F"/>
    <w:rsid w:val="0004046A"/>
  </w:style>
  <w:style w:type="paragraph" w:customStyle="1" w:styleId="EDF011B6C088444C8BC3851E5B5F13DD">
    <w:name w:val="EDF011B6C088444C8BC3851E5B5F13DD"/>
    <w:rsid w:val="0004046A"/>
  </w:style>
  <w:style w:type="paragraph" w:customStyle="1" w:styleId="49D61C4846A047CF8FA8D523B7CBEA12">
    <w:name w:val="49D61C4846A047CF8FA8D523B7CBEA12"/>
    <w:rsid w:val="0004046A"/>
  </w:style>
  <w:style w:type="paragraph" w:customStyle="1" w:styleId="7D77FE7AEA3A4FD9BFCAA41AA94B5F58">
    <w:name w:val="7D77FE7AEA3A4FD9BFCAA41AA94B5F58"/>
    <w:rsid w:val="0004046A"/>
  </w:style>
  <w:style w:type="paragraph" w:customStyle="1" w:styleId="612FDF2000304B6DB3BACAF3092904E2">
    <w:name w:val="612FDF2000304B6DB3BACAF3092904E2"/>
    <w:rsid w:val="0004046A"/>
  </w:style>
  <w:style w:type="paragraph" w:customStyle="1" w:styleId="9559A314A98F4D108311CCE7237EA5FD">
    <w:name w:val="9559A314A98F4D108311CCE7237EA5FD"/>
    <w:rsid w:val="0004046A"/>
  </w:style>
  <w:style w:type="paragraph" w:customStyle="1" w:styleId="CCEB576680F54C05BBC7B162FFEEA176">
    <w:name w:val="CCEB576680F54C05BBC7B162FFEEA176"/>
    <w:rsid w:val="000404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C598E4B4AAFD4E843AF3AEF01BFADF" ma:contentTypeVersion="11" ma:contentTypeDescription="Create a new document." ma:contentTypeScope="" ma:versionID="5da2490fcb5a452dcd82cd82f0b447a6">
  <xsd:schema xmlns:xsd="http://www.w3.org/2001/XMLSchema" xmlns:xs="http://www.w3.org/2001/XMLSchema" xmlns:p="http://schemas.microsoft.com/office/2006/metadata/properties" xmlns:ns3="eb7bb5a3-dc8f-4eef-a8a3-647446e5d076" xmlns:ns4="6479f3af-0715-4115-900e-fe06d6e360e7" targetNamespace="http://schemas.microsoft.com/office/2006/metadata/properties" ma:root="true" ma:fieldsID="e2e99da55201a3bfcd0f227680989d71" ns3:_="" ns4:_="">
    <xsd:import namespace="eb7bb5a3-dc8f-4eef-a8a3-647446e5d076"/>
    <xsd:import namespace="6479f3af-0715-4115-900e-fe06d6e360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Details" minOccurs="0"/>
                <xsd:element ref="ns4:SharedWithUser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bb5a3-dc8f-4eef-a8a3-647446e5d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9f3af-0715-4115-900e-fe06d6e360e7" elementFormDefault="qualified">
    <xsd:import namespace="http://schemas.microsoft.com/office/2006/documentManagement/types"/>
    <xsd:import namespace="http://schemas.microsoft.com/office/infopath/2007/PartnerControls"/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872612-B798-43BB-82E0-A02CF8B1E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2928EF-B06F-4148-A35E-821730B7E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bb5a3-dc8f-4eef-a8a3-647446e5d076"/>
    <ds:schemaRef ds:uri="6479f3af-0715-4115-900e-fe06d6e36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DFFCD7-B9AF-4842-885F-95301EA832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CoWS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Oliva</dc:creator>
  <cp:keywords/>
  <dc:description/>
  <cp:lastModifiedBy>Millonzi, Kara Anne</cp:lastModifiedBy>
  <cp:revision>2</cp:revision>
  <dcterms:created xsi:type="dcterms:W3CDTF">2022-06-03T17:06:00Z</dcterms:created>
  <dcterms:modified xsi:type="dcterms:W3CDTF">2022-06-03T17:06:00Z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0x01010091C598E4B4AAFD4E843AF3AEF01BFADF</vt:lpwstr>
  </property>
</Properties>
</file>