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3BE4" w14:textId="541B9C05" w:rsidR="00E57C88" w:rsidRPr="00E57C88" w:rsidRDefault="00703AAE" w:rsidP="00703AAE">
      <w:pPr>
        <w:jc w:val="center"/>
      </w:pPr>
      <w:r>
        <w:rPr>
          <w:b/>
          <w:bCs/>
        </w:rPr>
        <w:t>Settlement</w:t>
      </w:r>
      <w:r w:rsidR="00DD34A2">
        <w:rPr>
          <w:b/>
          <w:bCs/>
        </w:rPr>
        <w:t xml:space="preserve"> </w:t>
      </w:r>
      <w:r w:rsidR="00E57C88" w:rsidRPr="00E57C88">
        <w:rPr>
          <w:b/>
          <w:bCs/>
        </w:rPr>
        <w:t xml:space="preserve">Project Ordinance for the </w:t>
      </w:r>
      <w:r w:rsidR="00DD34A2">
        <w:rPr>
          <w:b/>
          <w:bCs/>
        </w:rPr>
        <w:t>Coates County Opioid Settlement Funds</w:t>
      </w:r>
    </w:p>
    <w:p w14:paraId="5BAD9B9A" w14:textId="77777777" w:rsidR="00E57C88" w:rsidRPr="00E57C88" w:rsidRDefault="00E57C88" w:rsidP="00E57C88">
      <w:r w:rsidRPr="00E57C88">
        <w:t> </w:t>
      </w:r>
    </w:p>
    <w:p w14:paraId="2E3753DD" w14:textId="62E5FAC6" w:rsidR="00E57C88" w:rsidRPr="00E57C88" w:rsidRDefault="00E57C88" w:rsidP="00E57C88">
      <w:r w:rsidRPr="00E57C88">
        <w:rPr>
          <w:b/>
          <w:bCs/>
        </w:rPr>
        <w:t>BE IT ORDAINED</w:t>
      </w:r>
      <w:r w:rsidRPr="00E57C88">
        <w:t xml:space="preserve"> by the </w:t>
      </w:r>
      <w:r w:rsidR="00DD34A2">
        <w:t>county commissioners</w:t>
      </w:r>
      <w:r w:rsidRPr="00E57C88">
        <w:t xml:space="preserve"> of </w:t>
      </w:r>
      <w:r w:rsidR="00DD34A2">
        <w:t>Coates County</w:t>
      </w:r>
      <w:r w:rsidRPr="00E57C88">
        <w:t>, North Carolina</w:t>
      </w:r>
      <w:r w:rsidR="00DD34A2">
        <w:t>,</w:t>
      </w:r>
      <w:r w:rsidRPr="00E57C88">
        <w:t xml:space="preserve"> that, pursuant to Section 13.2 of Chapter 159 of the General Statutes of North Carolina, the following </w:t>
      </w:r>
      <w:r w:rsidR="000E6EB2">
        <w:t xml:space="preserve">settlement </w:t>
      </w:r>
      <w:r w:rsidRPr="00E57C88">
        <w:t>project ordinance is hereby adopted:</w:t>
      </w:r>
    </w:p>
    <w:p w14:paraId="1B9914DD" w14:textId="77777777" w:rsidR="00E57C88" w:rsidRPr="00E57C88" w:rsidRDefault="00E57C88" w:rsidP="00E57C88">
      <w:r w:rsidRPr="00E57C88">
        <w:t> </w:t>
      </w:r>
    </w:p>
    <w:p w14:paraId="62B71090" w14:textId="30069245" w:rsidR="00E57C88" w:rsidRDefault="00E57C88" w:rsidP="00DD34A2">
      <w:r w:rsidRPr="00E57C88">
        <w:rPr>
          <w:b/>
          <w:bCs/>
        </w:rPr>
        <w:t>Section 1:</w:t>
      </w:r>
      <w:r w:rsidRPr="00E57C88">
        <w:t xml:space="preserve"> This ordinance is to establish a budget for </w:t>
      </w:r>
      <w:r w:rsidR="000E6EB2">
        <w:t>programs and</w:t>
      </w:r>
      <w:r w:rsidR="00DD34A2">
        <w:t xml:space="preserve"> </w:t>
      </w:r>
      <w:r w:rsidRPr="00E57C88">
        <w:t>project</w:t>
      </w:r>
      <w:r w:rsidR="00DD34A2">
        <w:t>s</w:t>
      </w:r>
      <w:r w:rsidRPr="00E57C88">
        <w:t xml:space="preserve"> funded by </w:t>
      </w:r>
      <w:r w:rsidR="000E6EB2">
        <w:t xml:space="preserve">the </w:t>
      </w:r>
      <w:r w:rsidR="00DD34A2">
        <w:t xml:space="preserve">county’s opioid settlement funds. According to a Memorandum of Agreement (NC MOA) executed by the county and State of North Carolina, the opioid settlement funds are legally restricted to certain purposes: </w:t>
      </w:r>
    </w:p>
    <w:p w14:paraId="5C6D9AD3" w14:textId="77777777" w:rsidR="00DD34A2" w:rsidRDefault="00DD34A2" w:rsidP="00DD34A2"/>
    <w:p w14:paraId="238DF74A" w14:textId="7FFD155A" w:rsidR="00DD34A2" w:rsidRDefault="00DD34A2" w:rsidP="00DD34A2">
      <w:pPr>
        <w:ind w:left="720"/>
      </w:pPr>
      <w:r>
        <w:t xml:space="preserve">Option A: </w:t>
      </w:r>
      <w:r w:rsidRPr="00625E0F">
        <w:t xml:space="preserve">A </w:t>
      </w:r>
      <w:r>
        <w:t>county</w:t>
      </w:r>
      <w:r w:rsidRPr="00625E0F">
        <w:t xml:space="preserve"> may fund one or more strategies from a </w:t>
      </w:r>
      <w:hyperlink r:id="rId5" w:history="1">
        <w:r w:rsidRPr="00625E0F">
          <w:rPr>
            <w:rStyle w:val="Hyperlink"/>
          </w:rPr>
          <w:t>shorter list</w:t>
        </w:r>
      </w:hyperlink>
      <w:r w:rsidRPr="00625E0F">
        <w:t> of high-impact strategies to address the epidemic</w:t>
      </w:r>
      <w:r>
        <w:t xml:space="preserve">; or </w:t>
      </w:r>
    </w:p>
    <w:p w14:paraId="20326EDE" w14:textId="77777777" w:rsidR="00DD34A2" w:rsidRPr="00625E0F" w:rsidRDefault="00DD34A2" w:rsidP="00DD34A2">
      <w:pPr>
        <w:ind w:left="720"/>
      </w:pPr>
    </w:p>
    <w:p w14:paraId="2F864A78" w14:textId="63D41F0C" w:rsidR="00DA092E" w:rsidRPr="00DD34A2" w:rsidRDefault="00DD34A2" w:rsidP="00DD34A2">
      <w:pPr>
        <w:ind w:left="720"/>
      </w:pPr>
      <w:r>
        <w:t>Option B: If the county</w:t>
      </w:r>
      <w:r w:rsidRPr="00625E0F">
        <w:t xml:space="preserve"> first undertakes a collaborative </w:t>
      </w:r>
      <w:hyperlink r:id="rId6" w:history="1">
        <w:r w:rsidRPr="00625E0F">
          <w:rPr>
            <w:rStyle w:val="Hyperlink"/>
          </w:rPr>
          <w:t>strategic planning process</w:t>
        </w:r>
      </w:hyperlink>
      <w:r w:rsidRPr="00625E0F">
        <w:t> </w:t>
      </w:r>
      <w:r>
        <w:t>it may choose</w:t>
      </w:r>
      <w:r w:rsidRPr="00625E0F">
        <w:t xml:space="preserve"> a strategy from the </w:t>
      </w:r>
      <w:hyperlink r:id="rId7" w:history="1">
        <w:r w:rsidRPr="00625E0F">
          <w:rPr>
            <w:rStyle w:val="Hyperlink"/>
          </w:rPr>
          <w:t>shorter list</w:t>
        </w:r>
      </w:hyperlink>
      <w:r w:rsidRPr="00625E0F">
        <w:t> of Option A strategies or a </w:t>
      </w:r>
      <w:hyperlink r:id="rId8" w:history="1">
        <w:r w:rsidRPr="00625E0F">
          <w:rPr>
            <w:rStyle w:val="Hyperlink"/>
          </w:rPr>
          <w:t>longer list</w:t>
        </w:r>
      </w:hyperlink>
      <w:hyperlink r:id="rId9" w:history="1">
        <w:r w:rsidRPr="00625E0F">
          <w:rPr>
            <w:rStyle w:val="Hyperlink"/>
          </w:rPr>
          <w:t> </w:t>
        </w:r>
      </w:hyperlink>
      <w:r w:rsidRPr="00625E0F">
        <w:t>of strategies included in the national settlements.</w:t>
      </w:r>
    </w:p>
    <w:p w14:paraId="06DA4C83" w14:textId="77777777" w:rsidR="00DD34A2" w:rsidRDefault="00DD34A2">
      <w:pPr>
        <w:rPr>
          <w:b/>
          <w:bCs/>
        </w:rPr>
      </w:pPr>
    </w:p>
    <w:p w14:paraId="3ABB3D3F" w14:textId="48BF2BD8" w:rsidR="00DD34A2" w:rsidRDefault="00DD34A2">
      <w:pPr>
        <w:rPr>
          <w:b/>
          <w:bCs/>
        </w:rPr>
      </w:pPr>
      <w:r>
        <w:rPr>
          <w:b/>
          <w:bCs/>
        </w:rPr>
        <w:t xml:space="preserve">Section 2: </w:t>
      </w:r>
      <w:r>
        <w:t xml:space="preserve">Pursuant to the NC MOA, the county commissioners have </w:t>
      </w:r>
      <w:r w:rsidRPr="00DD34A2">
        <w:t xml:space="preserve">adopted an Authorizing Resolution that identifies the strategies that the county intends to undertake. The appropriations below are consistent with </w:t>
      </w:r>
      <w:r>
        <w:t xml:space="preserve">the </w:t>
      </w:r>
      <w:r w:rsidR="000E6EB2">
        <w:t xml:space="preserve">programs and </w:t>
      </w:r>
      <w:r>
        <w:t xml:space="preserve">projects identified in </w:t>
      </w:r>
      <w:r w:rsidRPr="00DD34A2">
        <w:t>that Authorizing Resolution.</w:t>
      </w:r>
    </w:p>
    <w:p w14:paraId="3FE7818A" w14:textId="77777777" w:rsidR="00DD34A2" w:rsidRDefault="00DD34A2">
      <w:pPr>
        <w:rPr>
          <w:b/>
          <w:bCs/>
        </w:rPr>
      </w:pPr>
    </w:p>
    <w:p w14:paraId="784FE479" w14:textId="501C1894" w:rsidR="00E57C88" w:rsidRDefault="00DD34A2">
      <w:r>
        <w:rPr>
          <w:b/>
          <w:bCs/>
        </w:rPr>
        <w:t>Section 3</w:t>
      </w:r>
      <w:r w:rsidR="00901B1D" w:rsidRPr="00901B1D">
        <w:rPr>
          <w:b/>
          <w:bCs/>
        </w:rPr>
        <w:t>:</w:t>
      </w:r>
      <w:r w:rsidR="00901B1D">
        <w:t xml:space="preserve"> The following amounts are appropriate</w:t>
      </w:r>
      <w:r w:rsidR="000E6EB2">
        <w:t>d</w:t>
      </w:r>
      <w:r w:rsidR="00901B1D">
        <w:t xml:space="preserve"> for </w:t>
      </w:r>
      <w:r w:rsidR="000E6EB2">
        <w:t>each program and/or project and are</w:t>
      </w:r>
      <w:r w:rsidR="00901B1D">
        <w:t xml:space="preserve"> authorized for expenditure:</w:t>
      </w:r>
    </w:p>
    <w:p w14:paraId="1D2C8914" w14:textId="5A3AD259" w:rsidR="00E57C88" w:rsidRDefault="00E57C88" w:rsidP="00E57C88">
      <w:pPr>
        <w:rPr>
          <w:b/>
          <w:bCs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005"/>
        <w:gridCol w:w="4210"/>
        <w:gridCol w:w="2340"/>
        <w:gridCol w:w="2250"/>
      </w:tblGrid>
      <w:tr w:rsidR="00DD34A2" w14:paraId="36544872" w14:textId="148ED791" w:rsidTr="00DD34A2">
        <w:tc>
          <w:tcPr>
            <w:tcW w:w="1005" w:type="dxa"/>
          </w:tcPr>
          <w:p w14:paraId="15B0E662" w14:textId="102A9CE6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Internal Project Code</w:t>
            </w:r>
          </w:p>
        </w:tc>
        <w:tc>
          <w:tcPr>
            <w:tcW w:w="4210" w:type="dxa"/>
          </w:tcPr>
          <w:p w14:paraId="3E82F08E" w14:textId="3BD5E777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Description</w:t>
            </w:r>
          </w:p>
        </w:tc>
        <w:tc>
          <w:tcPr>
            <w:tcW w:w="2340" w:type="dxa"/>
          </w:tcPr>
          <w:p w14:paraId="67795F92" w14:textId="136EE0E3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Appropriation of Opioid Settlement Funds</w:t>
            </w:r>
          </w:p>
        </w:tc>
        <w:tc>
          <w:tcPr>
            <w:tcW w:w="2250" w:type="dxa"/>
          </w:tcPr>
          <w:p w14:paraId="46F09284" w14:textId="0EDA8652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Appropriation of Other County Revenues</w:t>
            </w:r>
          </w:p>
        </w:tc>
      </w:tr>
      <w:tr w:rsidR="00DD34A2" w14:paraId="16ED22E4" w14:textId="1F6E8AB6" w:rsidTr="00DD34A2">
        <w:trPr>
          <w:trHeight w:val="443"/>
        </w:trPr>
        <w:tc>
          <w:tcPr>
            <w:tcW w:w="1005" w:type="dxa"/>
            <w:shd w:val="clear" w:color="auto" w:fill="E7E6E6" w:themeFill="background2"/>
          </w:tcPr>
          <w:p w14:paraId="5A6C002D" w14:textId="02FE2F95" w:rsidR="00DD34A2" w:rsidRPr="00547B4E" w:rsidRDefault="00DD34A2" w:rsidP="00E57C88">
            <w:r w:rsidRPr="00547B4E">
              <w:t>001</w:t>
            </w:r>
          </w:p>
        </w:tc>
        <w:tc>
          <w:tcPr>
            <w:tcW w:w="4210" w:type="dxa"/>
            <w:shd w:val="clear" w:color="auto" w:fill="E7E6E6" w:themeFill="background2"/>
          </w:tcPr>
          <w:p w14:paraId="7C4F921D" w14:textId="68410AEF" w:rsidR="00DD34A2" w:rsidRPr="00547B4E" w:rsidRDefault="00DD34A2" w:rsidP="00E57C88">
            <w:r>
              <w:t xml:space="preserve">Brief Description of </w:t>
            </w:r>
            <w:r w:rsidR="00703AAE">
              <w:t>project/program</w:t>
            </w:r>
            <w:r>
              <w:t xml:space="preserve"> 1 here</w:t>
            </w:r>
          </w:p>
        </w:tc>
        <w:tc>
          <w:tcPr>
            <w:tcW w:w="2340" w:type="dxa"/>
            <w:shd w:val="clear" w:color="auto" w:fill="E7E6E6" w:themeFill="background2"/>
          </w:tcPr>
          <w:p w14:paraId="170E33FD" w14:textId="705FAB56" w:rsidR="00DD34A2" w:rsidRPr="00547B4E" w:rsidRDefault="00DD34A2" w:rsidP="002B73FF">
            <w:pPr>
              <w:jc w:val="right"/>
            </w:pPr>
          </w:p>
        </w:tc>
        <w:tc>
          <w:tcPr>
            <w:tcW w:w="2250" w:type="dxa"/>
            <w:shd w:val="clear" w:color="auto" w:fill="E7E6E6" w:themeFill="background2"/>
          </w:tcPr>
          <w:p w14:paraId="6ECC21A9" w14:textId="77777777" w:rsidR="00DD34A2" w:rsidRDefault="00DD34A2" w:rsidP="002B73FF">
            <w:pPr>
              <w:jc w:val="right"/>
            </w:pPr>
          </w:p>
        </w:tc>
      </w:tr>
      <w:tr w:rsidR="00DD34A2" w14:paraId="32563AE3" w14:textId="77777777" w:rsidTr="00DD34A2">
        <w:tc>
          <w:tcPr>
            <w:tcW w:w="1005" w:type="dxa"/>
            <w:shd w:val="clear" w:color="auto" w:fill="E7E6E6" w:themeFill="background2"/>
          </w:tcPr>
          <w:p w14:paraId="788F0EF0" w14:textId="23BBF06F" w:rsidR="00DD34A2" w:rsidRPr="00DD34A2" w:rsidRDefault="00DD34A2" w:rsidP="00E57C88">
            <w:r w:rsidRPr="00DD34A2">
              <w:t>002</w:t>
            </w:r>
          </w:p>
        </w:tc>
        <w:tc>
          <w:tcPr>
            <w:tcW w:w="4210" w:type="dxa"/>
            <w:shd w:val="clear" w:color="auto" w:fill="E7E6E6" w:themeFill="background2"/>
          </w:tcPr>
          <w:p w14:paraId="233D0620" w14:textId="6F0E1334" w:rsidR="00DD34A2" w:rsidRPr="00DD34A2" w:rsidRDefault="00DD34A2" w:rsidP="00DD34A2">
            <w:r>
              <w:t xml:space="preserve">Brief Description of </w:t>
            </w:r>
            <w:r w:rsidR="00703AAE">
              <w:t>project/program</w:t>
            </w:r>
            <w:r>
              <w:t xml:space="preserve"> </w:t>
            </w:r>
            <w:r w:rsidR="00703AAE">
              <w:t>2</w:t>
            </w:r>
            <w:r>
              <w:t xml:space="preserve"> here</w:t>
            </w:r>
          </w:p>
        </w:tc>
        <w:tc>
          <w:tcPr>
            <w:tcW w:w="2340" w:type="dxa"/>
            <w:shd w:val="clear" w:color="auto" w:fill="E7E6E6" w:themeFill="background2"/>
          </w:tcPr>
          <w:p w14:paraId="7720B38B" w14:textId="77777777" w:rsidR="00DD34A2" w:rsidRPr="00DD34A2" w:rsidRDefault="00DD34A2" w:rsidP="002B73FF">
            <w:pPr>
              <w:jc w:val="right"/>
            </w:pPr>
          </w:p>
        </w:tc>
        <w:tc>
          <w:tcPr>
            <w:tcW w:w="2250" w:type="dxa"/>
            <w:shd w:val="clear" w:color="auto" w:fill="E7E6E6" w:themeFill="background2"/>
          </w:tcPr>
          <w:p w14:paraId="3C94C4FF" w14:textId="77777777" w:rsidR="00DD34A2" w:rsidRPr="00DD34A2" w:rsidRDefault="00DD34A2" w:rsidP="002B73FF">
            <w:pPr>
              <w:jc w:val="right"/>
            </w:pPr>
          </w:p>
        </w:tc>
      </w:tr>
      <w:tr w:rsidR="00DD34A2" w14:paraId="03BDF766" w14:textId="77777777" w:rsidTr="00DD34A2">
        <w:tc>
          <w:tcPr>
            <w:tcW w:w="1005" w:type="dxa"/>
            <w:shd w:val="clear" w:color="auto" w:fill="E7E6E6" w:themeFill="background2"/>
          </w:tcPr>
          <w:p w14:paraId="234D7DED" w14:textId="1710CFC7" w:rsidR="00DD34A2" w:rsidRPr="00DD34A2" w:rsidRDefault="00DD34A2" w:rsidP="00E57C88">
            <w:r w:rsidRPr="00DD34A2">
              <w:t>003</w:t>
            </w:r>
          </w:p>
        </w:tc>
        <w:tc>
          <w:tcPr>
            <w:tcW w:w="4210" w:type="dxa"/>
            <w:shd w:val="clear" w:color="auto" w:fill="E7E6E6" w:themeFill="background2"/>
          </w:tcPr>
          <w:p w14:paraId="6EE4C463" w14:textId="265C7E33" w:rsidR="00DD34A2" w:rsidRPr="00DD34A2" w:rsidRDefault="00DD34A2" w:rsidP="00DD34A2">
            <w:r>
              <w:t xml:space="preserve">Brief Description of </w:t>
            </w:r>
            <w:r w:rsidR="00703AAE">
              <w:t>project/program 3</w:t>
            </w:r>
            <w:r>
              <w:t xml:space="preserve"> here</w:t>
            </w:r>
          </w:p>
        </w:tc>
        <w:tc>
          <w:tcPr>
            <w:tcW w:w="2340" w:type="dxa"/>
            <w:shd w:val="clear" w:color="auto" w:fill="E7E6E6" w:themeFill="background2"/>
          </w:tcPr>
          <w:p w14:paraId="594EFB41" w14:textId="77777777" w:rsidR="00DD34A2" w:rsidRPr="00DD34A2" w:rsidRDefault="00DD34A2" w:rsidP="002B73FF">
            <w:pPr>
              <w:jc w:val="right"/>
            </w:pPr>
          </w:p>
        </w:tc>
        <w:tc>
          <w:tcPr>
            <w:tcW w:w="2250" w:type="dxa"/>
            <w:shd w:val="clear" w:color="auto" w:fill="E7E6E6" w:themeFill="background2"/>
          </w:tcPr>
          <w:p w14:paraId="4609DF07" w14:textId="77777777" w:rsidR="00DD34A2" w:rsidRPr="00DD34A2" w:rsidRDefault="00DD34A2" w:rsidP="002B73FF">
            <w:pPr>
              <w:jc w:val="right"/>
            </w:pPr>
          </w:p>
        </w:tc>
      </w:tr>
      <w:tr w:rsidR="00DD34A2" w14:paraId="7F3972E1" w14:textId="5F28C5DD" w:rsidTr="00DD34A2">
        <w:tc>
          <w:tcPr>
            <w:tcW w:w="1005" w:type="dxa"/>
          </w:tcPr>
          <w:p w14:paraId="41150024" w14:textId="77777777" w:rsidR="00DD34A2" w:rsidRDefault="00DD34A2" w:rsidP="00E57C88">
            <w:pPr>
              <w:rPr>
                <w:b/>
                <w:bCs/>
              </w:rPr>
            </w:pPr>
          </w:p>
        </w:tc>
        <w:tc>
          <w:tcPr>
            <w:tcW w:w="4210" w:type="dxa"/>
          </w:tcPr>
          <w:p w14:paraId="5DB3474F" w14:textId="444B669B" w:rsidR="00DD34A2" w:rsidRDefault="00DD34A2" w:rsidP="00547B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340" w:type="dxa"/>
          </w:tcPr>
          <w:p w14:paraId="04E924E7" w14:textId="213D013F" w:rsidR="00DD34A2" w:rsidRPr="00053DDA" w:rsidRDefault="00DD34A2" w:rsidP="002B73FF">
            <w:pPr>
              <w:jc w:val="right"/>
              <w:rPr>
                <w:b/>
                <w:bCs/>
              </w:rPr>
            </w:pPr>
          </w:p>
        </w:tc>
        <w:tc>
          <w:tcPr>
            <w:tcW w:w="2250" w:type="dxa"/>
          </w:tcPr>
          <w:p w14:paraId="3A3B8C92" w14:textId="77777777" w:rsidR="00DD34A2" w:rsidRPr="00053DDA" w:rsidRDefault="00DD34A2" w:rsidP="002B73FF">
            <w:pPr>
              <w:jc w:val="right"/>
              <w:rPr>
                <w:b/>
                <w:bCs/>
              </w:rPr>
            </w:pPr>
          </w:p>
        </w:tc>
      </w:tr>
    </w:tbl>
    <w:p w14:paraId="477C0221" w14:textId="77777777" w:rsidR="00E57C88" w:rsidRDefault="00E57C88" w:rsidP="00E57C88">
      <w:pPr>
        <w:rPr>
          <w:b/>
          <w:bCs/>
        </w:rPr>
      </w:pPr>
    </w:p>
    <w:p w14:paraId="58DD71B9" w14:textId="1FEFE23A" w:rsidR="00E57C88" w:rsidRPr="00E57C88" w:rsidRDefault="00E57C88" w:rsidP="00E57C88">
      <w:r w:rsidRPr="00E57C88">
        <w:rPr>
          <w:b/>
          <w:bCs/>
        </w:rPr>
        <w:t xml:space="preserve">Section </w:t>
      </w:r>
      <w:r w:rsidR="00A508D4">
        <w:rPr>
          <w:b/>
          <w:bCs/>
        </w:rPr>
        <w:t>4:</w:t>
      </w:r>
      <w:r w:rsidRPr="00E57C88">
        <w:t xml:space="preserve"> The following revenues are anticipated to be available to complete the </w:t>
      </w:r>
      <w:r w:rsidR="000E6EB2">
        <w:t xml:space="preserve">program(s) and/or </w:t>
      </w:r>
      <w:r w:rsidRPr="00E57C88">
        <w:t>project</w:t>
      </w:r>
      <w:r w:rsidR="000E6EB2">
        <w:t>(s)</w:t>
      </w:r>
      <w:r w:rsidRPr="00E57C88">
        <w:t>:</w:t>
      </w:r>
    </w:p>
    <w:p w14:paraId="06176A68" w14:textId="77777777" w:rsidR="000E6EB2" w:rsidRDefault="000E6EB2" w:rsidP="00E57C88">
      <w:pPr>
        <w:rPr>
          <w:b/>
          <w:bCs/>
        </w:rPr>
      </w:pPr>
    </w:p>
    <w:p w14:paraId="4260A1FF" w14:textId="22CF4F06" w:rsidR="00E57C88" w:rsidRDefault="00DD34A2" w:rsidP="00E57C88">
      <w:r>
        <w:rPr>
          <w:b/>
          <w:bCs/>
        </w:rPr>
        <w:t>Opioid Settlement Funds</w:t>
      </w:r>
      <w:r w:rsidR="00E57C88" w:rsidRPr="00E57C88">
        <w:rPr>
          <w:b/>
          <w:bCs/>
        </w:rPr>
        <w:t>:</w:t>
      </w:r>
      <w:r w:rsidR="00E57C88" w:rsidRPr="00E57C88">
        <w:tab/>
      </w:r>
      <w:r w:rsidR="00E57C88" w:rsidRPr="00E57C88">
        <w:tab/>
      </w:r>
      <w:r>
        <w:tab/>
      </w:r>
      <w:r>
        <w:tab/>
        <w:t xml:space="preserve">[ENTER </w:t>
      </w:r>
      <w:r w:rsidR="00703AAE">
        <w:t>TOTAL ESTIMATED REVENUES</w:t>
      </w:r>
      <w:r>
        <w:t xml:space="preserve"> HERE]</w:t>
      </w:r>
    </w:p>
    <w:p w14:paraId="28C0F1D1" w14:textId="4B59C75C" w:rsidR="00DD34A2" w:rsidRPr="00DD34A2" w:rsidRDefault="00A20F78" w:rsidP="00E57C88">
      <w:pPr>
        <w:rPr>
          <w:b/>
          <w:bCs/>
        </w:rPr>
      </w:pPr>
      <w:r>
        <w:rPr>
          <w:b/>
          <w:bCs/>
        </w:rPr>
        <w:t>L</w:t>
      </w:r>
      <w:r w:rsidRPr="00DD34A2">
        <w:rPr>
          <w:b/>
          <w:bCs/>
        </w:rPr>
        <w:t xml:space="preserve">ist other revenue sources here by </w:t>
      </w:r>
    </w:p>
    <w:p w14:paraId="0DA6FC7B" w14:textId="4E41FB5F" w:rsidR="00DD34A2" w:rsidRPr="00E57C88" w:rsidRDefault="00A20F78" w:rsidP="00E57C88">
      <w:r w:rsidRPr="00DD34A2">
        <w:rPr>
          <w:b/>
          <w:bCs/>
        </w:rPr>
        <w:t>Major source</w:t>
      </w:r>
      <w:r>
        <w:rPr>
          <w:b/>
          <w:bCs/>
        </w:rPr>
        <w:t>, if applicable</w:t>
      </w:r>
      <w:r w:rsidR="00DD34A2" w:rsidRPr="00DD34A2">
        <w:rPr>
          <w:b/>
          <w:bCs/>
        </w:rPr>
        <w:t>:</w:t>
      </w:r>
      <w:r w:rsidR="00DD34A2">
        <w:tab/>
      </w:r>
      <w:r w:rsidR="00DD34A2">
        <w:tab/>
      </w:r>
      <w:r w:rsidR="00DD34A2">
        <w:tab/>
      </w:r>
      <w:r w:rsidR="00DD34A2">
        <w:tab/>
        <w:t xml:space="preserve">[ENTER </w:t>
      </w:r>
      <w:r w:rsidR="00703AAE">
        <w:t>TOTAL ESTIMATED REVENUES HERE</w:t>
      </w:r>
      <w:r w:rsidR="00DD34A2">
        <w:t>]</w:t>
      </w:r>
    </w:p>
    <w:p w14:paraId="21F5D375" w14:textId="1DF290DB" w:rsidR="00E57C88" w:rsidRPr="00E57C88" w:rsidRDefault="00E57C88" w:rsidP="00E57C88">
      <w:r w:rsidRPr="00E57C88">
        <w:rPr>
          <w:b/>
          <w:bCs/>
        </w:rPr>
        <w:t>Total:</w:t>
      </w:r>
      <w:r w:rsidRPr="00E57C88">
        <w:rPr>
          <w:b/>
          <w:bCs/>
        </w:rPr>
        <w:tab/>
      </w:r>
      <w:r w:rsidRPr="00E57C88">
        <w:tab/>
      </w:r>
      <w:r w:rsidRPr="00E57C88">
        <w:tab/>
      </w:r>
      <w:r w:rsidR="000A7384">
        <w:tab/>
      </w:r>
      <w:r w:rsidR="00DD34A2">
        <w:tab/>
      </w:r>
      <w:r w:rsidR="00DD34A2">
        <w:tab/>
      </w:r>
      <w:r w:rsidR="00DD34A2">
        <w:tab/>
        <w:t>[ENTER TOTAL HERE]</w:t>
      </w:r>
    </w:p>
    <w:p w14:paraId="6EBDE11B" w14:textId="77777777" w:rsidR="00E57C88" w:rsidRPr="00E57C88" w:rsidRDefault="00E57C88" w:rsidP="00E57C88">
      <w:r w:rsidRPr="00E57C88">
        <w:rPr>
          <w:b/>
          <w:bCs/>
        </w:rPr>
        <w:lastRenderedPageBreak/>
        <w:t> </w:t>
      </w:r>
    </w:p>
    <w:p w14:paraId="0571AC18" w14:textId="6C50BC0F" w:rsidR="00E57C88" w:rsidRPr="00E57C88" w:rsidRDefault="00E57C88" w:rsidP="00E57C88">
      <w:pPr>
        <w:rPr>
          <w:color w:val="FF0000"/>
        </w:rPr>
      </w:pPr>
      <w:r w:rsidRPr="00E57C88">
        <w:rPr>
          <w:b/>
          <w:bCs/>
        </w:rPr>
        <w:t xml:space="preserve">Section </w:t>
      </w:r>
      <w:r w:rsidR="00A508D4">
        <w:rPr>
          <w:b/>
          <w:bCs/>
        </w:rPr>
        <w:t>5</w:t>
      </w:r>
      <w:r w:rsidRPr="00E57C88">
        <w:rPr>
          <w:b/>
          <w:bCs/>
        </w:rPr>
        <w:t>: </w:t>
      </w:r>
      <w:r w:rsidRPr="00E57C88">
        <w:t xml:space="preserve">The Finance Officer is hereby directed to maintain sufficient specific detailed accounting </w:t>
      </w:r>
      <w:r w:rsidR="00DD34A2">
        <w:t xml:space="preserve">and other compliance </w:t>
      </w:r>
      <w:r w:rsidRPr="00E57C88">
        <w:t xml:space="preserve">records to satisfy the requirements of the </w:t>
      </w:r>
      <w:r w:rsidR="00DD34A2">
        <w:t>NC MOA and state law.</w:t>
      </w:r>
    </w:p>
    <w:p w14:paraId="74E3BBC1" w14:textId="77777777" w:rsidR="00E57C88" w:rsidRPr="00E57C88" w:rsidRDefault="00E57C88" w:rsidP="00E57C88">
      <w:r w:rsidRPr="00E57C88">
        <w:rPr>
          <w:b/>
          <w:bCs/>
        </w:rPr>
        <w:t> </w:t>
      </w:r>
    </w:p>
    <w:p w14:paraId="5FA6CD4D" w14:textId="5C99D4EF" w:rsidR="00E57C88" w:rsidRPr="00E57C88" w:rsidRDefault="00E57C88" w:rsidP="00E57C88">
      <w:r w:rsidRPr="00E57C88">
        <w:rPr>
          <w:b/>
          <w:bCs/>
        </w:rPr>
        <w:t xml:space="preserve">Section </w:t>
      </w:r>
      <w:r w:rsidR="00A508D4">
        <w:rPr>
          <w:b/>
          <w:bCs/>
        </w:rPr>
        <w:t>6</w:t>
      </w:r>
      <w:r w:rsidRPr="00E57C88">
        <w:rPr>
          <w:b/>
          <w:bCs/>
        </w:rPr>
        <w:t>: </w:t>
      </w:r>
      <w:r w:rsidRPr="00E57C88">
        <w:t xml:space="preserve">The Finance Officer is hereby directed to report the financial status of the </w:t>
      </w:r>
      <w:r w:rsidR="000E6EB2">
        <w:t xml:space="preserve">program(s) and/or </w:t>
      </w:r>
      <w:r w:rsidRPr="00E57C88">
        <w:t>project</w:t>
      </w:r>
      <w:r w:rsidR="00DD34A2">
        <w:t>(s)</w:t>
      </w:r>
      <w:r w:rsidRPr="00E57C88">
        <w:t xml:space="preserve"> to the governing board on a quarterly basis.</w:t>
      </w:r>
    </w:p>
    <w:p w14:paraId="1D1EFC49" w14:textId="77777777" w:rsidR="00E57C88" w:rsidRPr="00E57C88" w:rsidRDefault="00E57C88" w:rsidP="00E57C88">
      <w:r w:rsidRPr="00E57C88">
        <w:rPr>
          <w:b/>
          <w:bCs/>
        </w:rPr>
        <w:t> </w:t>
      </w:r>
    </w:p>
    <w:p w14:paraId="48C132EB" w14:textId="09D6F135" w:rsidR="00E57C88" w:rsidRPr="00E57C88" w:rsidRDefault="00E57C88" w:rsidP="00E57C88">
      <w:r w:rsidRPr="00E57C88">
        <w:rPr>
          <w:b/>
          <w:bCs/>
        </w:rPr>
        <w:t xml:space="preserve">Section </w:t>
      </w:r>
      <w:r w:rsidR="00A508D4">
        <w:rPr>
          <w:b/>
          <w:bCs/>
        </w:rPr>
        <w:t>7</w:t>
      </w:r>
      <w:r w:rsidRPr="00E57C88">
        <w:rPr>
          <w:b/>
          <w:bCs/>
        </w:rPr>
        <w:t>:</w:t>
      </w:r>
      <w:r w:rsidRPr="00E57C88">
        <w:t xml:space="preserve"> Copies of this </w:t>
      </w:r>
      <w:r w:rsidR="00F056BE">
        <w:t>settlement</w:t>
      </w:r>
      <w:r w:rsidR="00DD34A2">
        <w:t xml:space="preserve"> </w:t>
      </w:r>
      <w:r w:rsidRPr="00E57C88">
        <w:t xml:space="preserve">project ordinance shall be furnished to the Budget Officer, the Finance Officer and to the Clerk to </w:t>
      </w:r>
      <w:r w:rsidR="00703AAE">
        <w:t>County Board</w:t>
      </w:r>
      <w:r w:rsidRPr="00E57C88">
        <w:t>.</w:t>
      </w:r>
    </w:p>
    <w:p w14:paraId="6E152E00" w14:textId="11857567" w:rsidR="004179E2" w:rsidRDefault="00E57C88">
      <w:r w:rsidRPr="00E57C88">
        <w:rPr>
          <w:b/>
          <w:bCs/>
        </w:rPr>
        <w:t> </w:t>
      </w:r>
    </w:p>
    <w:p w14:paraId="2CCD077E" w14:textId="3355651F" w:rsidR="00053DDA" w:rsidRDefault="00053DDA">
      <w:r>
        <w:t>REQUIRED SIGNATURES HERE.</w:t>
      </w:r>
    </w:p>
    <w:sectPr w:rsidR="00053DDA" w:rsidSect="00EC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9465C"/>
    <w:multiLevelType w:val="hybridMultilevel"/>
    <w:tmpl w:val="18B6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727ED"/>
    <w:multiLevelType w:val="hybridMultilevel"/>
    <w:tmpl w:val="D004E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2650C"/>
    <w:multiLevelType w:val="hybridMultilevel"/>
    <w:tmpl w:val="7758F5D8"/>
    <w:lvl w:ilvl="0" w:tplc="ED7C5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22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6D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02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A1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49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AE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69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6EC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533248">
    <w:abstractNumId w:val="2"/>
  </w:num>
  <w:num w:numId="2" w16cid:durableId="1647472523">
    <w:abstractNumId w:val="1"/>
  </w:num>
  <w:num w:numId="3" w16cid:durableId="116204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8"/>
    <w:rsid w:val="000251CC"/>
    <w:rsid w:val="00053DDA"/>
    <w:rsid w:val="000618B8"/>
    <w:rsid w:val="00067BFE"/>
    <w:rsid w:val="00087CBB"/>
    <w:rsid w:val="000A7384"/>
    <w:rsid w:val="000E6EB2"/>
    <w:rsid w:val="001337D9"/>
    <w:rsid w:val="00170185"/>
    <w:rsid w:val="00186DA9"/>
    <w:rsid w:val="001B211B"/>
    <w:rsid w:val="001C11E4"/>
    <w:rsid w:val="001D4ECA"/>
    <w:rsid w:val="00230CC1"/>
    <w:rsid w:val="002B73FF"/>
    <w:rsid w:val="003C008C"/>
    <w:rsid w:val="004179E2"/>
    <w:rsid w:val="004C03B8"/>
    <w:rsid w:val="004F0E8E"/>
    <w:rsid w:val="00547B4E"/>
    <w:rsid w:val="005A009B"/>
    <w:rsid w:val="005E3777"/>
    <w:rsid w:val="00601085"/>
    <w:rsid w:val="006078C8"/>
    <w:rsid w:val="006353B2"/>
    <w:rsid w:val="006F2B7E"/>
    <w:rsid w:val="00703AAE"/>
    <w:rsid w:val="00721B55"/>
    <w:rsid w:val="00750FFA"/>
    <w:rsid w:val="00822C68"/>
    <w:rsid w:val="008429E3"/>
    <w:rsid w:val="00901B1D"/>
    <w:rsid w:val="009541FD"/>
    <w:rsid w:val="00A20F78"/>
    <w:rsid w:val="00A508D4"/>
    <w:rsid w:val="00A666B6"/>
    <w:rsid w:val="00A768ED"/>
    <w:rsid w:val="00AC552C"/>
    <w:rsid w:val="00BA067A"/>
    <w:rsid w:val="00BC1CE0"/>
    <w:rsid w:val="00BD2C4A"/>
    <w:rsid w:val="00C20339"/>
    <w:rsid w:val="00D01EFE"/>
    <w:rsid w:val="00D46D45"/>
    <w:rsid w:val="00D8321B"/>
    <w:rsid w:val="00DA03BB"/>
    <w:rsid w:val="00DA092E"/>
    <w:rsid w:val="00DD34A2"/>
    <w:rsid w:val="00DF19A1"/>
    <w:rsid w:val="00E57C88"/>
    <w:rsid w:val="00E628A4"/>
    <w:rsid w:val="00E833FB"/>
    <w:rsid w:val="00EC6208"/>
    <w:rsid w:val="00ED6337"/>
    <w:rsid w:val="00F056BE"/>
    <w:rsid w:val="00F232FF"/>
    <w:rsid w:val="00F3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232E"/>
  <w15:chartTrackingRefBased/>
  <w15:docId w15:val="{7945A041-ACB1-144B-9A40-64BCD56C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8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34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34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7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epowerfulnc.org/wp-content/uploads/2022/06/Exhibit-B-to-NC-MO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repowerfulnc.org/wp-content/uploads/2021/10/Exhibit-A-to-NC-MOA-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repowerfulnc.org/wp-content/uploads/2021/10/Exhibit-C-to-NC-MOA-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repowerfulnc.org/wp-content/uploads/2021/10/Exhibit-A-to-NC-MOA-3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repowerfulnc.org/wp-content/uploads/2022/02/Exhibit-E-to-National-Distributor-Settlement-Agre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Millonzi, Kara Anne</dc:creator>
  <cp:keywords/>
  <dc:description/>
  <cp:lastModifiedBy>Millonzi, Kara Anne</cp:lastModifiedBy>
  <cp:revision>5</cp:revision>
  <dcterms:created xsi:type="dcterms:W3CDTF">2024-06-05T18:41:00Z</dcterms:created>
  <dcterms:modified xsi:type="dcterms:W3CDTF">2024-06-24T18:05:00Z</dcterms:modified>
</cp:coreProperties>
</file>